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91AD" w14:textId="423C5CF9"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40B138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w:t>
      </w:r>
      <w:r w:rsidR="00571787">
        <w:rPr>
          <w:rFonts w:cs="Arial"/>
          <w:noProof w:val="0"/>
          <w:sz w:val="24"/>
          <w:lang w:val="en-GB"/>
        </w:rPr>
        <w:t>2</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774527">
        <w:rPr>
          <w:rFonts w:cs="Arial"/>
          <w:noProof w:val="0"/>
          <w:sz w:val="24"/>
          <w:lang w:val="en-GB"/>
        </w:rPr>
        <w:t>6</w:t>
      </w:r>
      <w:r w:rsidR="00362A6B" w:rsidRPr="00457694">
        <w:rPr>
          <w:rFonts w:cs="Arial"/>
          <w:noProof w:val="0"/>
          <w:sz w:val="24"/>
          <w:lang w:val="en-GB"/>
        </w:rPr>
        <w:tab/>
      </w:r>
      <w:r w:rsidR="007A778E" w:rsidRPr="007A778E">
        <w:rPr>
          <w:rFonts w:cs="Arial"/>
          <w:noProof w:val="0"/>
          <w:sz w:val="24"/>
          <w:lang w:val="en-GB"/>
        </w:rPr>
        <w:t>R2-210994</w:t>
      </w:r>
      <w:r w:rsidR="00322194">
        <w:rPr>
          <w:rFonts w:cs="Arial"/>
          <w:noProof w:val="0"/>
          <w:sz w:val="24"/>
          <w:lang w:val="en-GB"/>
        </w:rPr>
        <w:t>1</w:t>
      </w:r>
    </w:p>
    <w:p w14:paraId="2F5691AE" w14:textId="64A45BF3" w:rsidR="0097006C" w:rsidRPr="00457694" w:rsidRDefault="0074562E" w:rsidP="00530DED">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F429D0">
        <w:rPr>
          <w:rFonts w:eastAsia="SimSun" w:cs="Arial"/>
          <w:noProof w:val="0"/>
          <w:sz w:val="24"/>
          <w:szCs w:val="22"/>
          <w:lang w:val="en-GB"/>
        </w:rPr>
        <w:t>November 1-12</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530DED" w:rsidRPr="00530DED">
        <w:t xml:space="preserve"> </w:t>
      </w:r>
      <w:r w:rsidR="00530DED">
        <w:t xml:space="preserve">                                  </w:t>
      </w:r>
      <w:r w:rsidR="00362A6B" w:rsidRPr="00457694">
        <w:rPr>
          <w:rFonts w:cs="Arial"/>
          <w:b w:val="0"/>
          <w:noProof w:val="0"/>
          <w:sz w:val="24"/>
          <w:lang w:val="en-GB"/>
        </w:rPr>
        <w:tab/>
      </w:r>
    </w:p>
    <w:p w14:paraId="2F5691AF" w14:textId="619B41B7"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EC4F41">
        <w:rPr>
          <w:rFonts w:cs="Arial"/>
          <w:lang w:val="en-GB"/>
        </w:rPr>
        <w:t>8.4.3</w:t>
      </w:r>
    </w:p>
    <w:p w14:paraId="2F5691B0" w14:textId="77777777"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p>
    <w:p w14:paraId="7EE491A0" w14:textId="0F5FBB32" w:rsidR="00113BE5" w:rsidRDefault="00F23A10" w:rsidP="00113BE5">
      <w:pPr>
        <w:tabs>
          <w:tab w:val="left" w:pos="1701"/>
        </w:tabs>
        <w:ind w:left="1701" w:hanging="1701"/>
        <w:rPr>
          <w:rFonts w:cs="Arial"/>
          <w:b/>
          <w:bCs/>
          <w:sz w:val="24"/>
        </w:rPr>
      </w:pPr>
      <w:r w:rsidRPr="007645BF">
        <w:rPr>
          <w:rFonts w:cs="Arial"/>
          <w:b/>
          <w:bCs/>
          <w:sz w:val="24"/>
        </w:rPr>
        <w:t>Title:</w:t>
      </w:r>
      <w:r w:rsidRPr="007645BF">
        <w:rPr>
          <w:rFonts w:cs="Arial"/>
          <w:bCs/>
          <w:sz w:val="24"/>
        </w:rPr>
        <w:tab/>
      </w:r>
      <w:r w:rsidR="00113BE5" w:rsidRPr="00113BE5">
        <w:rPr>
          <w:rFonts w:cs="Arial"/>
          <w:b/>
          <w:bCs/>
          <w:sz w:val="24"/>
        </w:rPr>
        <w:t>Enhancements to RLF indication</w:t>
      </w:r>
      <w:r w:rsidR="00F429D0">
        <w:rPr>
          <w:rFonts w:cs="Arial"/>
          <w:b/>
          <w:bCs/>
          <w:sz w:val="24"/>
        </w:rPr>
        <w:t>s</w:t>
      </w:r>
      <w:r w:rsidR="00113BE5" w:rsidRPr="00113BE5">
        <w:rPr>
          <w:rFonts w:cs="Arial"/>
          <w:b/>
          <w:bCs/>
          <w:sz w:val="24"/>
        </w:rPr>
        <w:t xml:space="preserve"> in IAB</w:t>
      </w:r>
    </w:p>
    <w:p w14:paraId="2F5691B2" w14:textId="46C7ED3A" w:rsidR="00652667" w:rsidRPr="00113BE5" w:rsidRDefault="00DB630B" w:rsidP="00113BE5">
      <w:pPr>
        <w:tabs>
          <w:tab w:val="left" w:pos="1701"/>
        </w:tabs>
        <w:ind w:left="1701" w:hanging="1701"/>
        <w:rPr>
          <w:rFonts w:cs="Arial"/>
          <w:b/>
          <w:bCs/>
          <w:sz w:val="24"/>
        </w:rPr>
      </w:pPr>
      <w:r w:rsidRPr="00113BE5">
        <w:rPr>
          <w:rFonts w:cs="Arial"/>
          <w:b/>
          <w:bCs/>
          <w:sz w:val="24"/>
        </w:rPr>
        <w:t>Document for:</w:t>
      </w:r>
      <w:r w:rsidRPr="00113BE5">
        <w:rPr>
          <w:rFonts w:cs="Arial"/>
          <w:b/>
          <w:bCs/>
          <w:sz w:val="24"/>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0" w:name="_Ref174151459"/>
      <w:bookmarkStart w:id="1" w:name="_Ref189809556"/>
    </w:p>
    <w:p w14:paraId="674C2247" w14:textId="77777777" w:rsidR="008836F5" w:rsidRPr="00042FB9" w:rsidRDefault="003332E8" w:rsidP="008836F5">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In RAN </w:t>
      </w:r>
      <w:r>
        <w:rPr>
          <w:rFonts w:ascii="Arial" w:eastAsia="Times New Roman" w:hAnsi="Arial" w:cs="Arial"/>
          <w:sz w:val="20"/>
          <w:szCs w:val="20"/>
          <w:lang w:val="en-US" w:eastAsia="en-US"/>
        </w:rPr>
        <w:t xml:space="preserve">WG2 </w:t>
      </w:r>
      <w:r w:rsidRPr="00042FB9">
        <w:rPr>
          <w:rFonts w:ascii="Arial" w:eastAsia="Times New Roman" w:hAnsi="Arial" w:cs="Arial"/>
          <w:sz w:val="20"/>
          <w:szCs w:val="20"/>
          <w:lang w:val="en-US" w:eastAsia="en-US"/>
        </w:rPr>
        <w:t>Meeting #11</w:t>
      </w:r>
      <w:r>
        <w:rPr>
          <w:rFonts w:ascii="Arial" w:eastAsia="Times New Roman" w:hAnsi="Arial" w:cs="Arial"/>
          <w:sz w:val="20"/>
          <w:szCs w:val="20"/>
          <w:lang w:val="en-US" w:eastAsia="en-US"/>
        </w:rPr>
        <w:t>4</w:t>
      </w:r>
      <w:r w:rsidRPr="00042FB9">
        <w:rPr>
          <w:rFonts w:ascii="Arial" w:eastAsia="Times New Roman" w:hAnsi="Arial" w:cs="Arial"/>
          <w:sz w:val="20"/>
          <w:szCs w:val="20"/>
          <w:lang w:val="en-US" w:eastAsia="en-US"/>
        </w:rPr>
        <w:t xml:space="preserve">e, the following agreements </w:t>
      </w:r>
      <w:r>
        <w:rPr>
          <w:rFonts w:ascii="Arial" w:eastAsia="Times New Roman" w:hAnsi="Arial" w:cs="Arial"/>
          <w:sz w:val="20"/>
          <w:szCs w:val="20"/>
          <w:lang w:val="en-US" w:eastAsia="en-US"/>
        </w:rPr>
        <w:t>were</w:t>
      </w:r>
      <w:r w:rsidRPr="00042FB9">
        <w:rPr>
          <w:rFonts w:ascii="Arial" w:eastAsia="Times New Roman" w:hAnsi="Arial" w:cs="Arial"/>
          <w:sz w:val="20"/>
          <w:szCs w:val="20"/>
          <w:lang w:val="en-US" w:eastAsia="en-US"/>
        </w:rPr>
        <w:t xml:space="preserve"> achieved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36F5" w:rsidRPr="00457694" w14:paraId="34CF3FD2" w14:textId="77777777" w:rsidTr="00AA2C0B">
        <w:tc>
          <w:tcPr>
            <w:tcW w:w="9629" w:type="dxa"/>
            <w:shd w:val="clear" w:color="auto" w:fill="auto"/>
          </w:tcPr>
          <w:p w14:paraId="6ECBE890" w14:textId="77777777" w:rsidR="008836F5" w:rsidRPr="00457694" w:rsidRDefault="008836F5" w:rsidP="00AA2C0B">
            <w:pPr>
              <w:widowControl w:val="0"/>
              <w:spacing w:after="0"/>
              <w:ind w:left="144" w:hanging="144"/>
              <w:rPr>
                <w:rFonts w:cs="Arial"/>
                <w:bCs/>
                <w:color w:val="000000"/>
                <w:sz w:val="18"/>
                <w:szCs w:val="24"/>
              </w:rPr>
            </w:pPr>
            <w:r w:rsidRPr="00457694">
              <w:rPr>
                <w:rFonts w:cs="Arial"/>
                <w:bCs/>
                <w:color w:val="7030A0"/>
                <w:sz w:val="18"/>
                <w:szCs w:val="24"/>
              </w:rPr>
              <w:t xml:space="preserve"> </w:t>
            </w:r>
          </w:p>
          <w:p w14:paraId="22246B10" w14:textId="5C1B4D21" w:rsidR="00B17F64" w:rsidRDefault="00B17F64" w:rsidP="00B17F64">
            <w:pPr>
              <w:pStyle w:val="Agreement"/>
              <w:numPr>
                <w:ilvl w:val="0"/>
                <w:numId w:val="39"/>
              </w:numPr>
            </w:pPr>
            <w:r w:rsidRPr="00B17F64">
              <w:t>Assume that the IAB-donor will configure (alternative) egress links that can be used at local re-routing (at least with same destination, FFS same routing ID)</w:t>
            </w:r>
          </w:p>
          <w:p w14:paraId="28C0284F" w14:textId="77777777" w:rsidR="00F7722A" w:rsidRPr="002661C8" w:rsidRDefault="00F7722A" w:rsidP="00F7722A">
            <w:pPr>
              <w:pStyle w:val="ListParagraph"/>
              <w:numPr>
                <w:ilvl w:val="0"/>
                <w:numId w:val="39"/>
              </w:numPr>
              <w:rPr>
                <w:rFonts w:ascii="Arial" w:eastAsia="MS Mincho" w:hAnsi="Arial"/>
                <w:b/>
                <w:sz w:val="20"/>
                <w:szCs w:val="24"/>
                <w:lang w:val="en-GB" w:eastAsia="en-GB"/>
              </w:rPr>
            </w:pPr>
            <w:r w:rsidRPr="002661C8">
              <w:rPr>
                <w:rFonts w:ascii="Arial" w:eastAsia="MS Mincho" w:hAnsi="Arial"/>
                <w:b/>
                <w:sz w:val="20"/>
                <w:szCs w:val="24"/>
                <w:lang w:val="en-GB" w:eastAsia="en-GB"/>
              </w:rPr>
              <w:t>The trigger to generate a type 2 RLF indication is at RLF detection. FFS whether for both: single and dual connection cases.</w:t>
            </w:r>
          </w:p>
          <w:p w14:paraId="6ED729DA" w14:textId="77777777" w:rsidR="00F7722A" w:rsidRPr="002661C8" w:rsidRDefault="00F7722A" w:rsidP="00F7722A">
            <w:pPr>
              <w:pStyle w:val="ListParagraph"/>
              <w:numPr>
                <w:ilvl w:val="0"/>
                <w:numId w:val="39"/>
              </w:numPr>
              <w:rPr>
                <w:rFonts w:ascii="Arial" w:eastAsia="MS Mincho" w:hAnsi="Arial"/>
                <w:b/>
                <w:sz w:val="20"/>
                <w:szCs w:val="24"/>
                <w:lang w:val="en-GB" w:eastAsia="en-GB"/>
              </w:rPr>
            </w:pPr>
            <w:r w:rsidRPr="002661C8">
              <w:rPr>
                <w:rFonts w:ascii="Arial" w:eastAsia="MS Mincho" w:hAnsi="Arial"/>
                <w:b/>
                <w:sz w:val="20"/>
                <w:szCs w:val="24"/>
                <w:lang w:val="en-GB" w:eastAsia="en-GB"/>
              </w:rPr>
              <w:t>The trigger for type 3 RLF indication transmission is successful recovery after BH RLF. FFS whether for both: single and dual connection cases.</w:t>
            </w:r>
          </w:p>
          <w:p w14:paraId="1E6AC428" w14:textId="349AC0CE" w:rsidR="00B17F64" w:rsidRPr="002661C8" w:rsidRDefault="00F7722A" w:rsidP="00F7722A">
            <w:pPr>
              <w:pStyle w:val="ListParagraph"/>
              <w:numPr>
                <w:ilvl w:val="0"/>
                <w:numId w:val="39"/>
              </w:numPr>
              <w:rPr>
                <w:rFonts w:ascii="Arial" w:eastAsia="MS Mincho" w:hAnsi="Arial"/>
                <w:b/>
                <w:sz w:val="20"/>
                <w:szCs w:val="24"/>
                <w:lang w:val="en-GB" w:eastAsia="en-GB"/>
              </w:rPr>
            </w:pPr>
            <w:r w:rsidRPr="002661C8">
              <w:rPr>
                <w:rFonts w:ascii="Arial" w:eastAsia="MS Mincho" w:hAnsi="Arial"/>
                <w:b/>
                <w:sz w:val="20"/>
                <w:szCs w:val="24"/>
                <w:lang w:val="en-GB" w:eastAsia="en-GB"/>
              </w:rPr>
              <w:t>Type 2 and Type 3 BH RLF Indications are transmitted via BAP Control PDU.</w:t>
            </w:r>
          </w:p>
          <w:p w14:paraId="2DA4C562" w14:textId="77777777" w:rsidR="002661C8" w:rsidRPr="002661C8" w:rsidRDefault="002661C8" w:rsidP="002661C8">
            <w:pPr>
              <w:pStyle w:val="ListParagraph"/>
              <w:numPr>
                <w:ilvl w:val="0"/>
                <w:numId w:val="39"/>
              </w:numPr>
              <w:rPr>
                <w:rFonts w:ascii="Arial" w:eastAsia="MS Mincho" w:hAnsi="Arial"/>
                <w:b/>
                <w:sz w:val="20"/>
                <w:szCs w:val="24"/>
                <w:lang w:val="en-GB" w:eastAsia="en-GB"/>
              </w:rPr>
            </w:pPr>
            <w:r w:rsidRPr="002661C8">
              <w:rPr>
                <w:rFonts w:ascii="Arial" w:eastAsia="MS Mincho" w:hAnsi="Arial"/>
                <w:b/>
                <w:sz w:val="20"/>
                <w:szCs w:val="24"/>
                <w:lang w:val="en-GB" w:eastAsia="en-GB"/>
              </w:rPr>
              <w:t>Upon reception of the type-2 indication, the IAB node does not initiate RRC re-establishment.</w:t>
            </w:r>
          </w:p>
          <w:p w14:paraId="2FE37E4C" w14:textId="25350F0E" w:rsidR="00F7722A" w:rsidRPr="00B17F64" w:rsidRDefault="002661C8" w:rsidP="002661C8">
            <w:pPr>
              <w:pStyle w:val="ListParagraph"/>
              <w:numPr>
                <w:ilvl w:val="0"/>
                <w:numId w:val="39"/>
              </w:numPr>
              <w:rPr>
                <w:lang w:val="en-GB" w:eastAsia="en-GB"/>
              </w:rPr>
            </w:pPr>
            <w:r w:rsidRPr="002661C8">
              <w:rPr>
                <w:rFonts w:ascii="Arial" w:eastAsia="MS Mincho" w:hAnsi="Arial"/>
                <w:b/>
                <w:sz w:val="20"/>
                <w:szCs w:val="24"/>
                <w:lang w:val="en-GB" w:eastAsia="en-GB"/>
              </w:rPr>
              <w:t>If an IAB node with dual parents (via DC) receives type-2 BH RLF indication from one parent, IAB-node may trigger a local re-routing to the other parent. The detail of local re-routing and whether/how the action on type-2 indication is configurable is FFS.</w:t>
            </w:r>
          </w:p>
          <w:p w14:paraId="4D50EE35" w14:textId="77777777" w:rsidR="008836F5" w:rsidRPr="005F0DF6" w:rsidRDefault="008836F5" w:rsidP="00AA2C0B">
            <w:pPr>
              <w:widowControl w:val="0"/>
              <w:spacing w:after="0"/>
              <w:rPr>
                <w:rFonts w:cs="Arial"/>
                <w:b/>
                <w:bCs/>
                <w:color w:val="00B050"/>
                <w:sz w:val="18"/>
                <w:szCs w:val="24"/>
                <w:lang w:val="en-GB"/>
              </w:rPr>
            </w:pPr>
          </w:p>
        </w:tc>
      </w:tr>
    </w:tbl>
    <w:p w14:paraId="4C4384D9" w14:textId="0DD02998" w:rsidR="00106B90" w:rsidRDefault="00106B90" w:rsidP="000A2F0D">
      <w:pPr>
        <w:pStyle w:val="ListParagraph"/>
        <w:spacing w:after="160" w:line="252" w:lineRule="auto"/>
        <w:ind w:left="0"/>
        <w:contextualSpacing/>
        <w:rPr>
          <w:rFonts w:ascii="Arial" w:eastAsia="Times New Roman" w:hAnsi="Arial" w:cs="Arial"/>
          <w:sz w:val="20"/>
          <w:szCs w:val="20"/>
          <w:lang w:val="en-US" w:eastAsia="en-US"/>
        </w:rPr>
      </w:pPr>
    </w:p>
    <w:p w14:paraId="31308216" w14:textId="77777777" w:rsidR="003332E8" w:rsidRDefault="003332E8" w:rsidP="000A2F0D">
      <w:pPr>
        <w:pStyle w:val="ListParagraph"/>
        <w:spacing w:after="160" w:line="252" w:lineRule="auto"/>
        <w:ind w:left="0"/>
        <w:contextualSpacing/>
        <w:rPr>
          <w:rFonts w:ascii="Arial" w:eastAsia="Times New Roman" w:hAnsi="Arial" w:cs="Arial"/>
          <w:sz w:val="20"/>
          <w:szCs w:val="20"/>
          <w:lang w:val="en-US" w:eastAsia="en-US"/>
        </w:rPr>
      </w:pPr>
    </w:p>
    <w:p w14:paraId="60007CFB" w14:textId="2B1D3598" w:rsidR="00354E5F" w:rsidRPr="00042FB9" w:rsidRDefault="002C2D68"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In </w:t>
      </w:r>
      <w:r w:rsidR="00766750" w:rsidRPr="00042FB9">
        <w:rPr>
          <w:rFonts w:ascii="Arial" w:eastAsia="Times New Roman" w:hAnsi="Arial" w:cs="Arial"/>
          <w:sz w:val="20"/>
          <w:szCs w:val="20"/>
          <w:lang w:val="en-US" w:eastAsia="en-US"/>
        </w:rPr>
        <w:t xml:space="preserve">RAN </w:t>
      </w:r>
      <w:r w:rsidR="0044386C">
        <w:rPr>
          <w:rFonts w:ascii="Arial" w:eastAsia="Times New Roman" w:hAnsi="Arial" w:cs="Arial"/>
          <w:sz w:val="20"/>
          <w:szCs w:val="20"/>
          <w:lang w:val="en-US" w:eastAsia="en-US"/>
        </w:rPr>
        <w:t>WG</w:t>
      </w:r>
      <w:r w:rsidR="005F0DF6">
        <w:rPr>
          <w:rFonts w:ascii="Arial" w:eastAsia="Times New Roman" w:hAnsi="Arial" w:cs="Arial"/>
          <w:sz w:val="20"/>
          <w:szCs w:val="20"/>
          <w:lang w:val="en-US" w:eastAsia="en-US"/>
        </w:rPr>
        <w:t>2</w:t>
      </w:r>
      <w:r w:rsidR="0044386C">
        <w:rPr>
          <w:rFonts w:ascii="Arial" w:eastAsia="Times New Roman" w:hAnsi="Arial" w:cs="Arial"/>
          <w:sz w:val="20"/>
          <w:szCs w:val="20"/>
          <w:lang w:val="en-US" w:eastAsia="en-US"/>
        </w:rPr>
        <w:t xml:space="preserve"> </w:t>
      </w:r>
      <w:r w:rsidR="00700EF0" w:rsidRPr="00042FB9">
        <w:rPr>
          <w:rFonts w:ascii="Arial" w:eastAsia="Times New Roman" w:hAnsi="Arial" w:cs="Arial"/>
          <w:sz w:val="20"/>
          <w:szCs w:val="20"/>
          <w:lang w:val="en-US" w:eastAsia="en-US"/>
        </w:rPr>
        <w:t>Meeting #1</w:t>
      </w:r>
      <w:r w:rsidR="00AE072E" w:rsidRPr="00042FB9">
        <w:rPr>
          <w:rFonts w:ascii="Arial" w:eastAsia="Times New Roman" w:hAnsi="Arial" w:cs="Arial"/>
          <w:sz w:val="20"/>
          <w:szCs w:val="20"/>
          <w:lang w:val="en-US" w:eastAsia="en-US"/>
        </w:rPr>
        <w:t>1</w:t>
      </w:r>
      <w:r w:rsidR="005F0DF6">
        <w:rPr>
          <w:rFonts w:ascii="Arial" w:eastAsia="Times New Roman" w:hAnsi="Arial" w:cs="Arial"/>
          <w:sz w:val="20"/>
          <w:szCs w:val="20"/>
          <w:lang w:val="en-US" w:eastAsia="en-US"/>
        </w:rPr>
        <w:t>3</w:t>
      </w:r>
      <w:r w:rsidR="00700EF0" w:rsidRPr="00042FB9">
        <w:rPr>
          <w:rFonts w:ascii="Arial" w:eastAsia="Times New Roman" w:hAnsi="Arial" w:cs="Arial"/>
          <w:sz w:val="20"/>
          <w:szCs w:val="20"/>
          <w:lang w:val="en-US" w:eastAsia="en-US"/>
        </w:rPr>
        <w:t>e</w:t>
      </w:r>
      <w:r w:rsidR="002A6E90" w:rsidRPr="00042FB9">
        <w:rPr>
          <w:rFonts w:ascii="Arial" w:eastAsia="Times New Roman" w:hAnsi="Arial" w:cs="Arial"/>
          <w:sz w:val="20"/>
          <w:szCs w:val="20"/>
          <w:lang w:val="en-US" w:eastAsia="en-US"/>
        </w:rPr>
        <w:t>, the following agreement</w:t>
      </w:r>
      <w:r w:rsidR="006F6D56" w:rsidRPr="00042FB9">
        <w:rPr>
          <w:rFonts w:ascii="Arial" w:eastAsia="Times New Roman" w:hAnsi="Arial" w:cs="Arial"/>
          <w:sz w:val="20"/>
          <w:szCs w:val="20"/>
          <w:lang w:val="en-US" w:eastAsia="en-US"/>
        </w:rPr>
        <w:t>s</w:t>
      </w:r>
      <w:r w:rsidR="002A6E90" w:rsidRPr="00042FB9">
        <w:rPr>
          <w:rFonts w:ascii="Arial" w:eastAsia="Times New Roman" w:hAnsi="Arial" w:cs="Arial"/>
          <w:sz w:val="20"/>
          <w:szCs w:val="20"/>
          <w:lang w:val="en-US" w:eastAsia="en-US"/>
        </w:rPr>
        <w:t xml:space="preserve"> </w:t>
      </w:r>
      <w:r w:rsidR="005F0DF6">
        <w:rPr>
          <w:rFonts w:ascii="Arial" w:eastAsia="Times New Roman" w:hAnsi="Arial" w:cs="Arial"/>
          <w:sz w:val="20"/>
          <w:szCs w:val="20"/>
          <w:lang w:val="en-US" w:eastAsia="en-US"/>
        </w:rPr>
        <w:t>were</w:t>
      </w:r>
      <w:r w:rsidR="002A6E90" w:rsidRPr="00042FB9">
        <w:rPr>
          <w:rFonts w:ascii="Arial" w:eastAsia="Times New Roman" w:hAnsi="Arial" w:cs="Arial"/>
          <w:sz w:val="20"/>
          <w:szCs w:val="20"/>
          <w:lang w:val="en-US" w:eastAsia="en-US"/>
        </w:rPr>
        <w:t xml:space="preserve"> </w:t>
      </w:r>
      <w:r w:rsidR="006F6D56" w:rsidRPr="00042FB9">
        <w:rPr>
          <w:rFonts w:ascii="Arial" w:eastAsia="Times New Roman" w:hAnsi="Arial" w:cs="Arial"/>
          <w:sz w:val="20"/>
          <w:szCs w:val="20"/>
          <w:lang w:val="en-US" w:eastAsia="en-US"/>
        </w:rPr>
        <w:t>achieved</w:t>
      </w:r>
      <w:r w:rsidR="000A2F0D" w:rsidRPr="00042FB9">
        <w:rPr>
          <w:rFonts w:ascii="Arial" w:eastAsia="Times New Roman" w:hAnsi="Arial" w:cs="Arial"/>
          <w:sz w:val="20"/>
          <w:szCs w:val="20"/>
          <w:lang w:val="en-US" w:eastAsia="en-US"/>
        </w:rPr>
        <w:t xml:space="preserve"> </w:t>
      </w:r>
      <w:r w:rsidR="00CC2A0D" w:rsidRPr="00042FB9">
        <w:rPr>
          <w:rFonts w:ascii="Arial" w:eastAsia="Times New Roman" w:hAnsi="Arial" w:cs="Arial"/>
          <w:sz w:val="20"/>
          <w:szCs w:val="20"/>
          <w:lang w:val="en-US" w:eastAsia="en-US"/>
        </w:rPr>
        <w:t>[</w:t>
      </w:r>
      <w:r w:rsidR="003332E8">
        <w:rPr>
          <w:rFonts w:ascii="Arial" w:eastAsia="Times New Roman" w:hAnsi="Arial" w:cs="Arial"/>
          <w:sz w:val="20"/>
          <w:szCs w:val="20"/>
          <w:lang w:val="en-US" w:eastAsia="en-US"/>
        </w:rPr>
        <w:t>2</w:t>
      </w:r>
      <w:r w:rsidR="00CC2A0D" w:rsidRPr="00042FB9">
        <w:rPr>
          <w:rFonts w:ascii="Arial" w:eastAsia="Times New Roman" w:hAnsi="Arial" w:cs="Arial"/>
          <w:sz w:val="20"/>
          <w:szCs w:val="20"/>
          <w:lang w:val="en-US" w:eastAsia="en-US"/>
        </w:rPr>
        <w:t>]</w:t>
      </w:r>
      <w:r w:rsidR="002A6E90" w:rsidRPr="00042FB9">
        <w:rPr>
          <w:rFonts w:ascii="Arial" w:eastAsia="Times New Roman" w:hAnsi="Arial" w:cs="Arial"/>
          <w:sz w:val="20"/>
          <w:szCs w:val="20"/>
          <w:lang w:val="en-US" w:eastAsia="en-US"/>
        </w:rPr>
        <w:t>:</w:t>
      </w:r>
      <w:r w:rsidR="00354E5F" w:rsidRPr="00042FB9">
        <w:rPr>
          <w:rFonts w:ascii="Arial" w:eastAsia="Times New Roman" w:hAnsi="Arial" w:cs="Arial"/>
          <w:sz w:val="20"/>
          <w:szCs w:val="20"/>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2F0D" w:rsidRPr="00457694" w14:paraId="3A047194" w14:textId="77777777" w:rsidTr="00AE072E">
        <w:tc>
          <w:tcPr>
            <w:tcW w:w="9629" w:type="dxa"/>
            <w:shd w:val="clear" w:color="auto" w:fill="auto"/>
          </w:tcPr>
          <w:p w14:paraId="64EAF894" w14:textId="257691E4" w:rsidR="000A2F0D" w:rsidRPr="00457694" w:rsidRDefault="000A2F0D" w:rsidP="000A2F0D">
            <w:pPr>
              <w:widowControl w:val="0"/>
              <w:spacing w:after="0"/>
              <w:ind w:left="144" w:hanging="144"/>
              <w:rPr>
                <w:rFonts w:cs="Arial"/>
                <w:bCs/>
                <w:color w:val="000000"/>
                <w:sz w:val="18"/>
                <w:szCs w:val="24"/>
              </w:rPr>
            </w:pPr>
          </w:p>
          <w:p w14:paraId="5C685F78" w14:textId="77777777" w:rsidR="005F0DF6" w:rsidRPr="00EE6B02" w:rsidRDefault="005F0DF6" w:rsidP="00A96B4F">
            <w:pPr>
              <w:pStyle w:val="Agreement"/>
              <w:numPr>
                <w:ilvl w:val="0"/>
                <w:numId w:val="39"/>
              </w:numPr>
            </w:pPr>
            <w:r>
              <w:t xml:space="preserve">RAN2 to support </w:t>
            </w:r>
            <w:r w:rsidRPr="00DE7C5D">
              <w:t>type-2</w:t>
            </w:r>
            <w:r>
              <w:t>/3 RLF indication (FFS specified behavior(s) TS impact, FFS details).</w:t>
            </w:r>
          </w:p>
          <w:p w14:paraId="2B2365C6" w14:textId="77777777" w:rsidR="005F0DF6" w:rsidRPr="00EE6B02" w:rsidRDefault="005F0DF6" w:rsidP="00A96B4F">
            <w:pPr>
              <w:pStyle w:val="Agreement"/>
              <w:numPr>
                <w:ilvl w:val="0"/>
                <w:numId w:val="39"/>
              </w:numPr>
            </w:pPr>
            <w:r w:rsidRPr="00EE6B02">
              <w:t xml:space="preserve">Type-2 RLF indication </w:t>
            </w:r>
            <w:r>
              <w:t>may</w:t>
            </w:r>
            <w:r w:rsidRPr="00EE6B02">
              <w:t xml:space="preserve"> be used to trigger local rerouting </w:t>
            </w:r>
          </w:p>
          <w:p w14:paraId="080414FB" w14:textId="77777777" w:rsidR="005F0DF6" w:rsidRPr="00EE6B02" w:rsidRDefault="005F0DF6" w:rsidP="00A96B4F">
            <w:pPr>
              <w:pStyle w:val="Agreement"/>
              <w:numPr>
                <w:ilvl w:val="0"/>
                <w:numId w:val="39"/>
              </w:numPr>
            </w:pPr>
            <w:r w:rsidRPr="00EE6B02">
              <w:t xml:space="preserve">Type-2 RLF indication </w:t>
            </w:r>
            <w:r>
              <w:t>may</w:t>
            </w:r>
            <w:r w:rsidRPr="00EE6B02">
              <w:t xml:space="preserve"> be used to trigger deactivation of IAB-supported in SIB </w:t>
            </w:r>
          </w:p>
          <w:p w14:paraId="59F9EA00" w14:textId="4A36995B" w:rsidR="005F0DF6" w:rsidRPr="00AA3BEC" w:rsidRDefault="005F0DF6" w:rsidP="00704864">
            <w:pPr>
              <w:pStyle w:val="Agreement"/>
              <w:numPr>
                <w:ilvl w:val="0"/>
                <w:numId w:val="39"/>
              </w:numPr>
            </w:pPr>
            <w:r>
              <w:t>Type-2 RLF indication may</w:t>
            </w:r>
            <w:r w:rsidRPr="00EE6B02">
              <w:t xml:space="preserve"> be used to trigger deactivation o</w:t>
            </w:r>
            <w:r>
              <w:t xml:space="preserve">r </w:t>
            </w:r>
            <w:r w:rsidRPr="00EE6B02">
              <w:t xml:space="preserve">reduction of SR and/or BSR transmissions </w:t>
            </w:r>
          </w:p>
          <w:p w14:paraId="036E501F" w14:textId="38CF76C8" w:rsidR="000647B3" w:rsidRPr="005F0DF6" w:rsidRDefault="000647B3" w:rsidP="000A2F0D">
            <w:pPr>
              <w:widowControl w:val="0"/>
              <w:spacing w:after="0"/>
              <w:rPr>
                <w:rFonts w:cs="Arial"/>
                <w:b/>
                <w:bCs/>
                <w:color w:val="00B050"/>
                <w:sz w:val="18"/>
                <w:szCs w:val="24"/>
                <w:lang w:val="en-GB"/>
              </w:rPr>
            </w:pPr>
          </w:p>
        </w:tc>
      </w:tr>
    </w:tbl>
    <w:p w14:paraId="665667C0" w14:textId="33331082" w:rsidR="00321AFE" w:rsidRDefault="00321AFE" w:rsidP="00986D2C">
      <w:pPr>
        <w:spacing w:after="0"/>
        <w:rPr>
          <w:rFonts w:cs="Arial"/>
        </w:rPr>
      </w:pPr>
    </w:p>
    <w:p w14:paraId="40B1770B" w14:textId="5F36BE29" w:rsidR="00AE072E" w:rsidRPr="00042FB9" w:rsidRDefault="00CA3CAC"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This paper </w:t>
      </w:r>
      <w:r w:rsidR="00F015FD">
        <w:rPr>
          <w:rFonts w:ascii="Arial" w:eastAsia="Times New Roman" w:hAnsi="Arial" w:cs="Arial"/>
          <w:sz w:val="20"/>
          <w:szCs w:val="20"/>
          <w:lang w:val="en-US" w:eastAsia="en-US"/>
        </w:rPr>
        <w:t>addresses</w:t>
      </w:r>
      <w:r w:rsidRPr="00042FB9">
        <w:rPr>
          <w:rFonts w:ascii="Arial" w:eastAsia="Times New Roman" w:hAnsi="Arial" w:cs="Arial"/>
          <w:sz w:val="20"/>
          <w:szCs w:val="20"/>
          <w:lang w:val="en-US" w:eastAsia="en-US"/>
        </w:rPr>
        <w:t xml:space="preserve"> </w:t>
      </w:r>
      <w:r w:rsidR="005A3CB3">
        <w:rPr>
          <w:rFonts w:ascii="Arial" w:eastAsia="Times New Roman" w:hAnsi="Arial" w:cs="Arial"/>
          <w:sz w:val="20"/>
          <w:szCs w:val="20"/>
          <w:lang w:val="en-US" w:eastAsia="en-US"/>
        </w:rPr>
        <w:t>type-2/3</w:t>
      </w:r>
      <w:r w:rsidR="00AB4874">
        <w:rPr>
          <w:rFonts w:ascii="Arial" w:eastAsia="Times New Roman" w:hAnsi="Arial" w:cs="Arial"/>
          <w:sz w:val="20"/>
          <w:szCs w:val="20"/>
          <w:lang w:val="en-US" w:eastAsia="en-US"/>
        </w:rPr>
        <w:t xml:space="preserve"> </w:t>
      </w:r>
      <w:r w:rsidR="00A319B6">
        <w:rPr>
          <w:rFonts w:ascii="Arial" w:eastAsia="Times New Roman" w:hAnsi="Arial" w:cs="Arial"/>
          <w:sz w:val="20"/>
          <w:szCs w:val="20"/>
          <w:lang w:val="en-US" w:eastAsia="en-US"/>
        </w:rPr>
        <w:t>RLF indications.</w:t>
      </w:r>
    </w:p>
    <w:p w14:paraId="2F5691C1" w14:textId="2975496F" w:rsidR="007361A8" w:rsidRPr="00457694" w:rsidRDefault="000647B3" w:rsidP="007361A8">
      <w:pPr>
        <w:pStyle w:val="Heading1"/>
        <w:rPr>
          <w:rFonts w:eastAsia="SimSun" w:cs="Arial"/>
          <w:lang w:val="en-US"/>
        </w:rPr>
      </w:pPr>
      <w:r>
        <w:rPr>
          <w:rFonts w:eastAsia="SimSun" w:cs="Arial"/>
          <w:lang w:val="en-US"/>
        </w:rPr>
        <w:t>Discussion</w:t>
      </w:r>
    </w:p>
    <w:p w14:paraId="6CD92008" w14:textId="77777777" w:rsidR="00386C7B" w:rsidRDefault="00386C7B" w:rsidP="00386C7B">
      <w:pPr>
        <w:pStyle w:val="Heading2"/>
        <w:numPr>
          <w:ilvl w:val="0"/>
          <w:numId w:val="0"/>
        </w:numPr>
        <w:rPr>
          <w:lang w:eastAsia="en-US"/>
        </w:rPr>
      </w:pPr>
      <w:r>
        <w:rPr>
          <w:lang w:eastAsia="en-US"/>
        </w:rPr>
        <w:t>2.1 Terminology for type-2/3/4 RLF indications</w:t>
      </w:r>
    </w:p>
    <w:p w14:paraId="60AEC35F" w14:textId="77777777" w:rsidR="00386C7B" w:rsidRPr="00222560" w:rsidRDefault="00386C7B" w:rsidP="00386C7B">
      <w:pPr>
        <w:rPr>
          <w:rFonts w:cs="Arial"/>
          <w:lang w:val="en-GB" w:eastAsia="en-US"/>
        </w:rPr>
      </w:pPr>
      <w:r w:rsidRPr="00222560">
        <w:rPr>
          <w:rFonts w:cs="Arial"/>
          <w:lang w:val="en-GB" w:eastAsia="en-US"/>
        </w:rPr>
        <w:t>We propose to use the same terminology for RLF indications as in the running CR to TS 38.300 [3]:</w:t>
      </w:r>
    </w:p>
    <w:p w14:paraId="2B8A0614" w14:textId="77777777" w:rsidR="00386C7B" w:rsidRPr="00222560" w:rsidRDefault="00386C7B" w:rsidP="00386C7B">
      <w:pPr>
        <w:pStyle w:val="ListParagraph"/>
        <w:numPr>
          <w:ilvl w:val="0"/>
          <w:numId w:val="41"/>
        </w:numPr>
        <w:rPr>
          <w:rFonts w:ascii="Arial" w:hAnsi="Arial" w:cs="Arial"/>
          <w:sz w:val="20"/>
          <w:szCs w:val="20"/>
          <w:lang w:val="en-GB" w:eastAsia="en-US"/>
        </w:rPr>
      </w:pPr>
      <w:r w:rsidRPr="00222560">
        <w:rPr>
          <w:rFonts w:ascii="Arial" w:hAnsi="Arial" w:cs="Arial"/>
          <w:sz w:val="20"/>
          <w:szCs w:val="20"/>
          <w:lang w:val="en-GB" w:eastAsia="en-US"/>
        </w:rPr>
        <w:t>BH RLF detection indication for type-2</w:t>
      </w:r>
      <w:r>
        <w:rPr>
          <w:rFonts w:ascii="Arial" w:hAnsi="Arial" w:cs="Arial"/>
          <w:sz w:val="20"/>
          <w:szCs w:val="20"/>
          <w:lang w:val="en-GB" w:eastAsia="en-US"/>
        </w:rPr>
        <w:t xml:space="preserve"> RLF indication</w:t>
      </w:r>
    </w:p>
    <w:p w14:paraId="6917FCB0" w14:textId="77777777" w:rsidR="00386C7B" w:rsidRPr="00222560" w:rsidRDefault="00386C7B" w:rsidP="00386C7B">
      <w:pPr>
        <w:pStyle w:val="ListParagraph"/>
        <w:numPr>
          <w:ilvl w:val="0"/>
          <w:numId w:val="41"/>
        </w:numPr>
        <w:rPr>
          <w:rFonts w:ascii="Arial" w:hAnsi="Arial" w:cs="Arial"/>
          <w:sz w:val="20"/>
          <w:szCs w:val="20"/>
          <w:lang w:val="en-GB" w:eastAsia="en-US"/>
        </w:rPr>
      </w:pPr>
      <w:r w:rsidRPr="00222560">
        <w:rPr>
          <w:rFonts w:ascii="Arial" w:hAnsi="Arial" w:cs="Arial"/>
          <w:sz w:val="20"/>
          <w:szCs w:val="20"/>
          <w:lang w:val="en-GB" w:eastAsia="en-US"/>
        </w:rPr>
        <w:t>BH recovery indication for type-3</w:t>
      </w:r>
      <w:r>
        <w:rPr>
          <w:rFonts w:ascii="Arial" w:hAnsi="Arial" w:cs="Arial"/>
          <w:sz w:val="20"/>
          <w:szCs w:val="20"/>
          <w:lang w:val="en-GB" w:eastAsia="en-US"/>
        </w:rPr>
        <w:t xml:space="preserve"> RLF indication</w:t>
      </w:r>
    </w:p>
    <w:p w14:paraId="5845DA75" w14:textId="77777777" w:rsidR="00386C7B" w:rsidRPr="00222560" w:rsidRDefault="00386C7B" w:rsidP="00386C7B">
      <w:pPr>
        <w:pStyle w:val="ListParagraph"/>
        <w:numPr>
          <w:ilvl w:val="0"/>
          <w:numId w:val="41"/>
        </w:numPr>
        <w:rPr>
          <w:rFonts w:ascii="Arial" w:hAnsi="Arial" w:cs="Arial"/>
          <w:sz w:val="20"/>
          <w:szCs w:val="20"/>
          <w:lang w:val="en-GB" w:eastAsia="en-US"/>
        </w:rPr>
      </w:pPr>
      <w:r w:rsidRPr="00222560">
        <w:rPr>
          <w:rFonts w:ascii="Arial" w:hAnsi="Arial" w:cs="Arial"/>
          <w:sz w:val="20"/>
          <w:szCs w:val="20"/>
          <w:lang w:val="en-GB" w:eastAsia="en-US"/>
        </w:rPr>
        <w:t>BH recovery failure indication for type-4</w:t>
      </w:r>
      <w:r>
        <w:rPr>
          <w:rFonts w:ascii="Arial" w:hAnsi="Arial" w:cs="Arial"/>
          <w:sz w:val="20"/>
          <w:szCs w:val="20"/>
          <w:lang w:val="en-GB" w:eastAsia="en-US"/>
        </w:rPr>
        <w:t xml:space="preserve"> indication</w:t>
      </w:r>
    </w:p>
    <w:p w14:paraId="0ADA9146" w14:textId="77777777" w:rsidR="00386C7B" w:rsidRPr="00222560" w:rsidRDefault="00386C7B" w:rsidP="00386C7B">
      <w:pPr>
        <w:rPr>
          <w:rFonts w:cs="Arial"/>
          <w:lang w:val="en-GB" w:eastAsia="en-US"/>
        </w:rPr>
      </w:pPr>
    </w:p>
    <w:p w14:paraId="7E03EAF1" w14:textId="77777777" w:rsidR="00386C7B" w:rsidRPr="00E600A2" w:rsidRDefault="00386C7B" w:rsidP="00386C7B">
      <w:pPr>
        <w:rPr>
          <w:b/>
          <w:bCs/>
          <w:lang w:val="en-GB" w:eastAsia="en-US"/>
        </w:rPr>
      </w:pPr>
      <w:r w:rsidRPr="00222560">
        <w:rPr>
          <w:rFonts w:cs="Arial"/>
          <w:b/>
          <w:bCs/>
          <w:lang w:val="en-GB" w:eastAsia="en-US"/>
        </w:rPr>
        <w:t>Proposal 1: Agree to the following terminology: BH RLF detection indication, BH recovery indication and BH recovery failure indication for type-2/3/4 RLF indications respectively.</w:t>
      </w:r>
    </w:p>
    <w:p w14:paraId="77590873" w14:textId="77777777" w:rsidR="00386C7B" w:rsidRPr="00187492" w:rsidRDefault="00386C7B" w:rsidP="00386C7B">
      <w:pPr>
        <w:pStyle w:val="Heading2"/>
        <w:numPr>
          <w:ilvl w:val="0"/>
          <w:numId w:val="0"/>
        </w:numPr>
        <w:rPr>
          <w:lang w:eastAsia="en-US"/>
        </w:rPr>
      </w:pPr>
      <w:r>
        <w:rPr>
          <w:lang w:eastAsia="en-US"/>
        </w:rPr>
        <w:lastRenderedPageBreak/>
        <w:t>2.2 Stage-2 description of behavior</w:t>
      </w:r>
      <w:r w:rsidRPr="00187492">
        <w:rPr>
          <w:lang w:eastAsia="en-US"/>
        </w:rPr>
        <w:t xml:space="preserve"> of receiving node of type-2/3 RLF indications</w:t>
      </w:r>
    </w:p>
    <w:p w14:paraId="2DA60902" w14:textId="77777777" w:rsidR="00386C7B" w:rsidRDefault="00386C7B" w:rsidP="00386C7B">
      <w:pPr>
        <w:spacing w:after="60"/>
        <w:jc w:val="left"/>
        <w:rPr>
          <w:rFonts w:eastAsia="Times New Roman" w:cs="Arial"/>
          <w:lang w:eastAsia="en-US"/>
        </w:rPr>
      </w:pPr>
      <w:r>
        <w:rPr>
          <w:rFonts w:eastAsia="Times New Roman" w:cs="Arial"/>
          <w:lang w:eastAsia="en-US"/>
        </w:rPr>
        <w:t xml:space="preserve">RAN2#113-e agreed that a type-2 RLF indication may trigger local rerouting, deactivation of IAB-supported in SIB, and </w:t>
      </w:r>
      <w:r w:rsidRPr="0049102F">
        <w:rPr>
          <w:rFonts w:eastAsia="Times New Roman" w:cs="Arial"/>
          <w:lang w:eastAsia="en-US"/>
        </w:rPr>
        <w:t>deactivation or reduction of SR and/or BSR transmissions</w:t>
      </w:r>
      <w:r>
        <w:rPr>
          <w:rFonts w:eastAsia="Times New Roman" w:cs="Arial"/>
          <w:lang w:eastAsia="en-US"/>
        </w:rPr>
        <w:t xml:space="preserve"> at the receiving node.</w:t>
      </w:r>
    </w:p>
    <w:p w14:paraId="55B4547D" w14:textId="77777777" w:rsidR="00386C7B" w:rsidRDefault="00386C7B" w:rsidP="00386C7B">
      <w:pPr>
        <w:spacing w:after="60"/>
        <w:jc w:val="left"/>
        <w:rPr>
          <w:rFonts w:eastAsia="Times New Roman" w:cs="Arial"/>
          <w:lang w:eastAsia="en-US"/>
        </w:rPr>
      </w:pPr>
      <w:r>
        <w:rPr>
          <w:rFonts w:eastAsia="Times New Roman" w:cs="Arial"/>
          <w:lang w:eastAsia="en-US"/>
        </w:rPr>
        <w:t>RAN2#114-e further agreed that a type-2 RLF indication does not trigger RRC re-establishment at the receiving node.</w:t>
      </w:r>
    </w:p>
    <w:p w14:paraId="021A132F" w14:textId="1BE93586" w:rsidR="00386C7B" w:rsidRDefault="00386C7B" w:rsidP="00386C7B">
      <w:pPr>
        <w:spacing w:after="60"/>
        <w:jc w:val="left"/>
        <w:rPr>
          <w:rFonts w:eastAsia="Times New Roman" w:cs="Arial"/>
          <w:lang w:eastAsia="en-US"/>
        </w:rPr>
      </w:pPr>
      <w:r>
        <w:rPr>
          <w:rFonts w:eastAsia="Times New Roman" w:cs="Arial"/>
          <w:lang w:eastAsia="en-US"/>
        </w:rPr>
        <w:t xml:space="preserve">These behaviors for receiver of type-2 RLF indication (and behavior for receiver of type-3 indication) should be captured in stage-2 spec just like </w:t>
      </w:r>
      <w:r w:rsidR="00E47603">
        <w:rPr>
          <w:rFonts w:eastAsia="Times New Roman" w:cs="Arial"/>
          <w:lang w:eastAsia="en-US"/>
        </w:rPr>
        <w:t xml:space="preserve">the </w:t>
      </w:r>
      <w:r>
        <w:rPr>
          <w:rFonts w:eastAsia="Times New Roman" w:cs="Arial"/>
          <w:lang w:eastAsia="en-US"/>
        </w:rPr>
        <w:t>behavior of receiver of type-4 RLF indication is captured in Rel-16 spec.</w:t>
      </w:r>
    </w:p>
    <w:p w14:paraId="3D5EA866" w14:textId="77777777" w:rsidR="00386C7B" w:rsidRPr="003B4F3C" w:rsidRDefault="00386C7B" w:rsidP="00386C7B">
      <w:pPr>
        <w:spacing w:after="60"/>
        <w:jc w:val="left"/>
        <w:rPr>
          <w:rFonts w:eastAsia="Times New Roman" w:cs="Arial"/>
          <w:lang w:eastAsia="en-US"/>
        </w:rPr>
      </w:pPr>
    </w:p>
    <w:p w14:paraId="736F1EFB" w14:textId="77777777" w:rsidR="00386C7B" w:rsidRDefault="00386C7B" w:rsidP="00386C7B">
      <w:pPr>
        <w:spacing w:after="60"/>
        <w:jc w:val="left"/>
        <w:rPr>
          <w:rFonts w:eastAsia="Times New Roman" w:cs="Arial"/>
          <w:b/>
          <w:bCs/>
          <w:lang w:eastAsia="en-US"/>
        </w:rPr>
      </w:pPr>
      <w:r>
        <w:rPr>
          <w:rFonts w:eastAsia="Times New Roman" w:cs="Arial"/>
          <w:b/>
          <w:bCs/>
          <w:lang w:eastAsia="en-US"/>
        </w:rPr>
        <w:t>Proposal 2: Agreed behavior of receiving node of type-2/3 RLF indications should be captured in stage-2 spec.</w:t>
      </w:r>
    </w:p>
    <w:p w14:paraId="0904706F" w14:textId="77777777" w:rsidR="00386C7B" w:rsidRPr="00647BDD" w:rsidRDefault="00386C7B" w:rsidP="00386C7B">
      <w:pPr>
        <w:spacing w:after="60"/>
        <w:jc w:val="left"/>
        <w:rPr>
          <w:rFonts w:eastAsia="Times New Roman" w:cs="Arial"/>
          <w:lang w:eastAsia="en-US"/>
        </w:rPr>
      </w:pPr>
    </w:p>
    <w:p w14:paraId="0A59FF82" w14:textId="77777777" w:rsidR="00386C7B" w:rsidRPr="00C84450" w:rsidRDefault="00386C7B" w:rsidP="00386C7B">
      <w:pPr>
        <w:pStyle w:val="Heading2"/>
        <w:numPr>
          <w:ilvl w:val="0"/>
          <w:numId w:val="0"/>
        </w:numPr>
        <w:rPr>
          <w:lang w:eastAsia="en-US"/>
        </w:rPr>
      </w:pPr>
      <w:r>
        <w:rPr>
          <w:lang w:eastAsia="en-US"/>
        </w:rPr>
        <w:t xml:space="preserve">2.3 </w:t>
      </w:r>
      <w:r w:rsidRPr="00C84450">
        <w:rPr>
          <w:lang w:eastAsia="en-US"/>
        </w:rPr>
        <w:t xml:space="preserve">Content </w:t>
      </w:r>
      <w:r>
        <w:rPr>
          <w:lang w:eastAsia="en-US"/>
        </w:rPr>
        <w:t xml:space="preserve">and trigger </w:t>
      </w:r>
      <w:r w:rsidRPr="00C84450">
        <w:rPr>
          <w:lang w:eastAsia="en-US"/>
        </w:rPr>
        <w:t>of Type-2/3 RLF indications</w:t>
      </w:r>
    </w:p>
    <w:p w14:paraId="39ABE602" w14:textId="77777777" w:rsidR="00386C7B" w:rsidRDefault="00386C7B" w:rsidP="00386C7B">
      <w:pPr>
        <w:keepNext/>
        <w:spacing w:after="60"/>
        <w:jc w:val="center"/>
      </w:pPr>
      <w:r>
        <w:object w:dxaOrig="8326" w:dyaOrig="9107" w14:anchorId="2C99F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65pt;height:209.45pt" o:ole="">
            <v:imagedata r:id="rId8" o:title=""/>
          </v:shape>
          <o:OLEObject Type="Embed" ProgID="Visio.Drawing.15" ShapeID="_x0000_i1025" DrawAspect="Content" ObjectID="_1696260810" r:id="rId9"/>
        </w:object>
      </w:r>
    </w:p>
    <w:p w14:paraId="12A3B505" w14:textId="77777777" w:rsidR="00386C7B" w:rsidRDefault="00386C7B" w:rsidP="00386C7B">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 BH RLF for dual-connected IAB-node</w:t>
      </w:r>
    </w:p>
    <w:p w14:paraId="2D642F93" w14:textId="77777777" w:rsidR="00386C7B" w:rsidRPr="006373CE" w:rsidRDefault="00386C7B" w:rsidP="00386C7B">
      <w:pPr>
        <w:spacing w:after="60"/>
        <w:jc w:val="left"/>
        <w:rPr>
          <w:rFonts w:eastAsia="Times New Roman" w:cs="Arial"/>
          <w:lang w:eastAsia="en-US"/>
        </w:rPr>
      </w:pPr>
      <w:r w:rsidRPr="006373CE">
        <w:rPr>
          <w:rFonts w:eastAsia="Times New Roman" w:cs="Arial"/>
          <w:lang w:eastAsia="en-US"/>
        </w:rPr>
        <w:t>Two options were discussed for the content of type-2 RLF indication:</w:t>
      </w:r>
    </w:p>
    <w:p w14:paraId="7781DB10" w14:textId="77777777" w:rsidR="00386C7B" w:rsidRPr="00222560" w:rsidRDefault="00386C7B" w:rsidP="00386C7B">
      <w:pPr>
        <w:pStyle w:val="ListParagraph"/>
        <w:numPr>
          <w:ilvl w:val="0"/>
          <w:numId w:val="41"/>
        </w:numPr>
        <w:rPr>
          <w:rFonts w:ascii="Arial" w:hAnsi="Arial" w:cs="Arial"/>
          <w:sz w:val="20"/>
          <w:szCs w:val="20"/>
          <w:lang w:val="en-GB" w:eastAsia="en-US"/>
        </w:rPr>
      </w:pPr>
      <w:r w:rsidRPr="00222560">
        <w:rPr>
          <w:rFonts w:ascii="Arial" w:hAnsi="Arial" w:cs="Arial"/>
          <w:b/>
          <w:bCs/>
          <w:sz w:val="20"/>
          <w:szCs w:val="20"/>
          <w:lang w:val="en-GB" w:eastAsia="en-US"/>
        </w:rPr>
        <w:t>Option 1</w:t>
      </w:r>
      <w:r w:rsidRPr="00222560">
        <w:rPr>
          <w:rFonts w:ascii="Arial" w:hAnsi="Arial" w:cs="Arial"/>
          <w:sz w:val="20"/>
          <w:szCs w:val="20"/>
          <w:lang w:val="en-GB" w:eastAsia="en-US"/>
        </w:rPr>
        <w:t>: The type-2 RLF indication is empty (similar to type-4 RLF indication in Rel-16)</w:t>
      </w:r>
    </w:p>
    <w:p w14:paraId="4BBDEBA6" w14:textId="77777777" w:rsidR="00386C7B" w:rsidRPr="00222560" w:rsidRDefault="00386C7B" w:rsidP="00386C7B">
      <w:pPr>
        <w:pStyle w:val="ListParagraph"/>
        <w:numPr>
          <w:ilvl w:val="1"/>
          <w:numId w:val="41"/>
        </w:numPr>
        <w:rPr>
          <w:rFonts w:ascii="Arial" w:hAnsi="Arial" w:cs="Arial"/>
          <w:sz w:val="20"/>
          <w:szCs w:val="20"/>
          <w:lang w:val="en-GB" w:eastAsia="en-US"/>
        </w:rPr>
      </w:pPr>
      <w:r w:rsidRPr="00222560">
        <w:rPr>
          <w:rFonts w:ascii="Arial" w:hAnsi="Arial" w:cs="Arial"/>
          <w:sz w:val="20"/>
          <w:szCs w:val="20"/>
          <w:lang w:val="en-GB" w:eastAsia="en-US"/>
        </w:rPr>
        <w:t xml:space="preserve">Example: in figure 1, IAB2 sends type-2 indication to IAB1 with empty content </w:t>
      </w:r>
    </w:p>
    <w:p w14:paraId="50061C71" w14:textId="2CA4B307" w:rsidR="00386C7B" w:rsidRPr="00222560" w:rsidRDefault="00386C7B" w:rsidP="00386C7B">
      <w:pPr>
        <w:pStyle w:val="ListParagraph"/>
        <w:numPr>
          <w:ilvl w:val="0"/>
          <w:numId w:val="41"/>
        </w:numPr>
        <w:rPr>
          <w:rFonts w:ascii="Arial" w:hAnsi="Arial" w:cs="Arial"/>
          <w:sz w:val="20"/>
          <w:szCs w:val="20"/>
          <w:lang w:val="en-GB" w:eastAsia="en-US"/>
        </w:rPr>
      </w:pPr>
      <w:r w:rsidRPr="00222560">
        <w:rPr>
          <w:rFonts w:ascii="Arial" w:hAnsi="Arial" w:cs="Arial"/>
          <w:b/>
          <w:bCs/>
          <w:sz w:val="20"/>
          <w:szCs w:val="20"/>
          <w:lang w:val="en-GB" w:eastAsia="en-US"/>
        </w:rPr>
        <w:t>Option 2</w:t>
      </w:r>
      <w:r w:rsidRPr="00222560">
        <w:rPr>
          <w:rFonts w:ascii="Arial" w:hAnsi="Arial" w:cs="Arial"/>
          <w:sz w:val="20"/>
          <w:szCs w:val="20"/>
          <w:lang w:val="en-GB" w:eastAsia="en-US"/>
        </w:rPr>
        <w:t>: The type-2 RLF indication provides info on the availability/unavailability of BAP rout</w:t>
      </w:r>
      <w:r w:rsidR="003779C8">
        <w:rPr>
          <w:rFonts w:ascii="Arial" w:hAnsi="Arial" w:cs="Arial"/>
          <w:sz w:val="20"/>
          <w:szCs w:val="20"/>
          <w:lang w:val="en-GB" w:eastAsia="en-US"/>
        </w:rPr>
        <w:t>ing IDs</w:t>
      </w:r>
      <w:r w:rsidRPr="00222560">
        <w:rPr>
          <w:rFonts w:ascii="Arial" w:hAnsi="Arial" w:cs="Arial"/>
          <w:sz w:val="20"/>
          <w:szCs w:val="20"/>
          <w:lang w:val="en-GB" w:eastAsia="en-US"/>
        </w:rPr>
        <w:t xml:space="preserve"> after RLF has occurred </w:t>
      </w:r>
    </w:p>
    <w:p w14:paraId="157DEC6D" w14:textId="77777777" w:rsidR="00386C7B" w:rsidRPr="00222560" w:rsidRDefault="00386C7B" w:rsidP="00386C7B">
      <w:pPr>
        <w:pStyle w:val="ListParagraph"/>
        <w:numPr>
          <w:ilvl w:val="1"/>
          <w:numId w:val="41"/>
        </w:numPr>
        <w:rPr>
          <w:rFonts w:ascii="Arial" w:hAnsi="Arial" w:cs="Arial"/>
          <w:sz w:val="20"/>
          <w:szCs w:val="20"/>
          <w:lang w:val="en-GB" w:eastAsia="en-US"/>
        </w:rPr>
      </w:pPr>
      <w:r w:rsidRPr="00222560">
        <w:rPr>
          <w:rFonts w:ascii="Arial" w:hAnsi="Arial" w:cs="Arial"/>
          <w:sz w:val="20"/>
          <w:szCs w:val="20"/>
          <w:lang w:val="en-GB" w:eastAsia="en-US"/>
        </w:rPr>
        <w:t>Example: in figure 1, IAB2 sends type-2 indication to IAB1 that includes either unavailable BAP routing IDs (to the left) or available BAP routing IDs (to the right)</w:t>
      </w:r>
    </w:p>
    <w:p w14:paraId="1AE3CF1E" w14:textId="77777777" w:rsidR="00386C7B" w:rsidRPr="00222560" w:rsidRDefault="00386C7B" w:rsidP="00386C7B">
      <w:pPr>
        <w:rPr>
          <w:rFonts w:cs="Arial"/>
          <w:lang w:val="en-GB" w:eastAsia="en-US"/>
        </w:rPr>
      </w:pPr>
    </w:p>
    <w:p w14:paraId="308D6A3F" w14:textId="77777777" w:rsidR="00386C7B" w:rsidRDefault="00386C7B" w:rsidP="00386C7B">
      <w:pPr>
        <w:rPr>
          <w:rFonts w:cs="Arial"/>
          <w:lang w:val="en-GB" w:eastAsia="en-US"/>
        </w:rPr>
      </w:pPr>
      <w:r w:rsidRPr="00222560">
        <w:rPr>
          <w:rFonts w:cs="Arial"/>
          <w:lang w:val="en-GB" w:eastAsia="en-US"/>
        </w:rPr>
        <w:t xml:space="preserve">Rel-16 IAB defined intra-donor-DU local rerouting at IAB2. Rel-17 IAB defines inter-donor-DU local rerouting at IAB3. Therefore, upon detecting RLF on one of the parent links in figure 1, IAB2 can reroute traffic of IAB1 to the other available parent link. </w:t>
      </w:r>
      <w:r>
        <w:rPr>
          <w:rFonts w:cs="Arial"/>
          <w:lang w:val="en-GB" w:eastAsia="en-US"/>
        </w:rPr>
        <w:t>Thus, IAB2 does not have to send a type-2 RLF indication to IAB1 at all.</w:t>
      </w:r>
    </w:p>
    <w:p w14:paraId="3C31BD24" w14:textId="77777777" w:rsidR="00386C7B" w:rsidRPr="00222560" w:rsidRDefault="00386C7B" w:rsidP="00386C7B">
      <w:pPr>
        <w:rPr>
          <w:rFonts w:cs="Arial"/>
          <w:lang w:val="en-GB" w:eastAsia="en-US"/>
        </w:rPr>
      </w:pPr>
    </w:p>
    <w:p w14:paraId="5B31E824" w14:textId="77777777" w:rsidR="00386C7B" w:rsidRPr="003F65D2" w:rsidRDefault="00386C7B" w:rsidP="00386C7B">
      <w:pPr>
        <w:rPr>
          <w:b/>
          <w:bCs/>
          <w:lang w:val="en-GB" w:eastAsia="en-US"/>
        </w:rPr>
      </w:pPr>
      <w:r w:rsidRPr="003F65D2">
        <w:rPr>
          <w:b/>
          <w:bCs/>
          <w:lang w:val="en-GB" w:eastAsia="en-US"/>
        </w:rPr>
        <w:t xml:space="preserve">Observation 1: upon detecting RLF, </w:t>
      </w:r>
      <w:r>
        <w:rPr>
          <w:b/>
          <w:bCs/>
          <w:lang w:val="en-GB" w:eastAsia="en-US"/>
        </w:rPr>
        <w:t>ONLY</w:t>
      </w:r>
      <w:r w:rsidRPr="003F65D2">
        <w:rPr>
          <w:b/>
          <w:bCs/>
          <w:lang w:val="en-GB" w:eastAsia="en-US"/>
        </w:rPr>
        <w:t xml:space="preserve"> two scenarios are valid:</w:t>
      </w:r>
    </w:p>
    <w:p w14:paraId="24A393A8" w14:textId="77777777" w:rsidR="00386C7B" w:rsidRPr="00740BF2" w:rsidRDefault="00386C7B" w:rsidP="00386C7B">
      <w:pPr>
        <w:pStyle w:val="ListParagraph"/>
        <w:numPr>
          <w:ilvl w:val="0"/>
          <w:numId w:val="41"/>
        </w:numPr>
        <w:rPr>
          <w:rFonts w:ascii="Arial" w:hAnsi="Arial" w:cs="Arial"/>
          <w:b/>
          <w:bCs/>
          <w:sz w:val="20"/>
          <w:szCs w:val="20"/>
          <w:lang w:val="en-GB" w:eastAsia="en-US"/>
        </w:rPr>
      </w:pPr>
      <w:r w:rsidRPr="00740BF2">
        <w:rPr>
          <w:rFonts w:ascii="Arial" w:hAnsi="Arial" w:cs="Arial"/>
          <w:b/>
          <w:bCs/>
          <w:sz w:val="20"/>
          <w:szCs w:val="20"/>
          <w:lang w:val="en-GB" w:eastAsia="en-US"/>
        </w:rPr>
        <w:t>All paths are not available and there is a need to send type-2 indication</w:t>
      </w:r>
    </w:p>
    <w:p w14:paraId="3264610F" w14:textId="77777777" w:rsidR="00386C7B" w:rsidRPr="00740BF2" w:rsidRDefault="00386C7B" w:rsidP="00386C7B">
      <w:pPr>
        <w:pStyle w:val="ListParagraph"/>
        <w:numPr>
          <w:ilvl w:val="0"/>
          <w:numId w:val="41"/>
        </w:numPr>
        <w:rPr>
          <w:rFonts w:ascii="Arial" w:hAnsi="Arial" w:cs="Arial"/>
          <w:sz w:val="20"/>
          <w:szCs w:val="20"/>
          <w:lang w:val="en-GB" w:eastAsia="en-US"/>
        </w:rPr>
      </w:pPr>
      <w:r w:rsidRPr="00740BF2">
        <w:rPr>
          <w:rFonts w:ascii="Arial" w:hAnsi="Arial" w:cs="Arial"/>
          <w:b/>
          <w:bCs/>
          <w:sz w:val="20"/>
          <w:szCs w:val="20"/>
          <w:lang w:val="en-GB" w:eastAsia="en-US"/>
        </w:rPr>
        <w:t>At least one path is available and there is no need to send type-2 indication</w:t>
      </w:r>
    </w:p>
    <w:p w14:paraId="4FEC4BCC" w14:textId="77777777" w:rsidR="00386C7B" w:rsidRDefault="00386C7B" w:rsidP="00386C7B">
      <w:pPr>
        <w:rPr>
          <w:lang w:val="en-GB" w:eastAsia="en-US"/>
        </w:rPr>
      </w:pPr>
    </w:p>
    <w:p w14:paraId="3724B8A9" w14:textId="77777777" w:rsidR="00386C7B" w:rsidRPr="00740BF2" w:rsidRDefault="00386C7B" w:rsidP="00386C7B">
      <w:pPr>
        <w:rPr>
          <w:rFonts w:cs="Arial"/>
          <w:lang w:val="en-GB" w:eastAsia="en-US"/>
        </w:rPr>
      </w:pPr>
      <w:r>
        <w:rPr>
          <w:lang w:val="en-GB" w:eastAsia="en-US"/>
        </w:rPr>
        <w:t xml:space="preserve">This </w:t>
      </w:r>
      <w:r w:rsidRPr="00740BF2">
        <w:rPr>
          <w:rFonts w:cs="Arial"/>
          <w:lang w:val="en-GB" w:eastAsia="en-US"/>
        </w:rPr>
        <w:t>has two consequences:</w:t>
      </w:r>
    </w:p>
    <w:p w14:paraId="16CD0649" w14:textId="77777777" w:rsidR="00386C7B" w:rsidRPr="00BD4E27" w:rsidRDefault="00386C7B" w:rsidP="00386C7B">
      <w:pPr>
        <w:pStyle w:val="ListParagraph"/>
        <w:numPr>
          <w:ilvl w:val="0"/>
          <w:numId w:val="41"/>
        </w:numPr>
        <w:rPr>
          <w:lang w:val="en-GB" w:eastAsia="en-US"/>
        </w:rPr>
      </w:pPr>
      <w:r>
        <w:rPr>
          <w:rFonts w:ascii="Arial" w:hAnsi="Arial" w:cs="Arial"/>
          <w:sz w:val="20"/>
          <w:szCs w:val="20"/>
          <w:lang w:val="en-GB" w:eastAsia="en-US"/>
        </w:rPr>
        <w:t>A dual-connected node with RLF on a single parent link does not send type-2 indication</w:t>
      </w:r>
    </w:p>
    <w:p w14:paraId="5276DEA8" w14:textId="77777777" w:rsidR="00386C7B" w:rsidRPr="00551AD3" w:rsidRDefault="00386C7B" w:rsidP="00386C7B">
      <w:pPr>
        <w:pStyle w:val="ListParagraph"/>
        <w:numPr>
          <w:ilvl w:val="0"/>
          <w:numId w:val="41"/>
        </w:numPr>
        <w:rPr>
          <w:lang w:val="en-GB" w:eastAsia="en-US"/>
        </w:rPr>
      </w:pPr>
      <w:r>
        <w:rPr>
          <w:rFonts w:ascii="Arial" w:hAnsi="Arial" w:cs="Arial"/>
          <w:sz w:val="20"/>
          <w:szCs w:val="20"/>
          <w:lang w:val="en-GB" w:eastAsia="en-US"/>
        </w:rPr>
        <w:lastRenderedPageBreak/>
        <w:t>A type-2 indication does not need to carry available/not available BAP routing IDs</w:t>
      </w:r>
    </w:p>
    <w:p w14:paraId="3548BF74" w14:textId="77777777" w:rsidR="00386C7B" w:rsidRDefault="00386C7B" w:rsidP="00386C7B">
      <w:pPr>
        <w:rPr>
          <w:lang w:val="en-GB" w:eastAsia="en-US"/>
        </w:rPr>
      </w:pPr>
    </w:p>
    <w:p w14:paraId="42E5989C" w14:textId="77777777" w:rsidR="00386C7B" w:rsidRDefault="00386C7B" w:rsidP="00386C7B">
      <w:pPr>
        <w:rPr>
          <w:b/>
          <w:bCs/>
          <w:lang w:val="en-GB" w:eastAsia="en-US"/>
        </w:rPr>
      </w:pPr>
      <w:r>
        <w:rPr>
          <w:b/>
          <w:bCs/>
          <w:lang w:val="en-GB" w:eastAsia="en-US"/>
        </w:rPr>
        <w:t>Proposal 3: A dual-connected IAB-node with RLF on a single parent link should not send a type-2 RLF indication</w:t>
      </w:r>
    </w:p>
    <w:p w14:paraId="7D1C7FD8" w14:textId="77777777" w:rsidR="00386C7B" w:rsidRPr="00551AD3" w:rsidRDefault="00386C7B" w:rsidP="00386C7B">
      <w:pPr>
        <w:rPr>
          <w:b/>
          <w:bCs/>
          <w:lang w:val="en-GB" w:eastAsia="en-US"/>
        </w:rPr>
      </w:pPr>
      <w:r>
        <w:rPr>
          <w:b/>
          <w:bCs/>
          <w:lang w:val="en-GB" w:eastAsia="en-US"/>
        </w:rPr>
        <w:t>Proposal 4: A type-2 indication should not carry list of available/not available BAP routing IDs</w:t>
      </w:r>
    </w:p>
    <w:p w14:paraId="4961863E" w14:textId="77777777" w:rsidR="00386C7B" w:rsidRDefault="00386C7B" w:rsidP="00386C7B">
      <w:pPr>
        <w:rPr>
          <w:lang w:val="en-GB" w:eastAsia="en-US"/>
        </w:rPr>
      </w:pPr>
    </w:p>
    <w:p w14:paraId="3D67CD45" w14:textId="77777777" w:rsidR="00386C7B" w:rsidRDefault="00386C7B" w:rsidP="00386C7B">
      <w:pPr>
        <w:rPr>
          <w:lang w:val="en-GB" w:eastAsia="en-US"/>
        </w:rPr>
      </w:pPr>
      <w:r>
        <w:rPr>
          <w:lang w:val="en-GB" w:eastAsia="en-US"/>
        </w:rPr>
        <w:t>After the dual-connected node’s parent link recovers, no type-3 indication should be sent since a type-2 indication was not sent beforehand.</w:t>
      </w:r>
    </w:p>
    <w:p w14:paraId="523A9440" w14:textId="77777777" w:rsidR="00386C7B" w:rsidRDefault="00386C7B" w:rsidP="00386C7B">
      <w:pPr>
        <w:rPr>
          <w:lang w:val="en-GB" w:eastAsia="en-US"/>
        </w:rPr>
      </w:pPr>
    </w:p>
    <w:p w14:paraId="2C564054" w14:textId="77777777" w:rsidR="00386C7B" w:rsidRDefault="00386C7B" w:rsidP="00386C7B">
      <w:pPr>
        <w:rPr>
          <w:lang w:val="en-GB" w:eastAsia="en-US"/>
        </w:rPr>
      </w:pPr>
      <w:r>
        <w:rPr>
          <w:b/>
          <w:bCs/>
          <w:lang w:val="en-GB" w:eastAsia="en-US"/>
        </w:rPr>
        <w:t xml:space="preserve">Proposal 5: No type-3 RLF indication is transmitted </w:t>
      </w:r>
      <w:r w:rsidRPr="00F461EE">
        <w:rPr>
          <w:b/>
          <w:bCs/>
          <w:i/>
          <w:iCs/>
          <w:lang w:val="en-GB" w:eastAsia="en-US"/>
        </w:rPr>
        <w:t>after</w:t>
      </w:r>
      <w:r>
        <w:rPr>
          <w:b/>
          <w:bCs/>
          <w:lang w:val="en-GB" w:eastAsia="en-US"/>
        </w:rPr>
        <w:t xml:space="preserve"> RLF recovery if a type-2 RLF indication was not transmitted </w:t>
      </w:r>
      <w:r w:rsidRPr="00F461EE">
        <w:rPr>
          <w:b/>
          <w:bCs/>
          <w:i/>
          <w:iCs/>
          <w:lang w:val="en-GB" w:eastAsia="en-US"/>
        </w:rPr>
        <w:t>prior to</w:t>
      </w:r>
      <w:r>
        <w:rPr>
          <w:b/>
          <w:bCs/>
          <w:lang w:val="en-GB" w:eastAsia="en-US"/>
        </w:rPr>
        <w:t xml:space="preserve"> RLF recovery.</w:t>
      </w:r>
    </w:p>
    <w:p w14:paraId="03EEB1A2" w14:textId="77777777" w:rsidR="00386C7B" w:rsidRDefault="00386C7B" w:rsidP="00386C7B">
      <w:pPr>
        <w:rPr>
          <w:lang w:val="en-GB" w:eastAsia="en-US"/>
        </w:rPr>
      </w:pPr>
    </w:p>
    <w:p w14:paraId="77214287" w14:textId="77777777" w:rsidR="00386C7B" w:rsidRDefault="00386C7B" w:rsidP="00386C7B">
      <w:pPr>
        <w:rPr>
          <w:lang w:val="en-GB" w:eastAsia="en-US"/>
        </w:rPr>
      </w:pPr>
      <w:r>
        <w:rPr>
          <w:lang w:val="en-GB" w:eastAsia="en-US"/>
        </w:rPr>
        <w:t>If a dual-connected node detects RLF on both parent links, it may send a type-2 RLF indication.</w:t>
      </w:r>
    </w:p>
    <w:p w14:paraId="52023B77" w14:textId="77777777" w:rsidR="00386C7B" w:rsidRDefault="00386C7B" w:rsidP="00386C7B">
      <w:pPr>
        <w:rPr>
          <w:lang w:val="en-GB" w:eastAsia="en-US"/>
        </w:rPr>
      </w:pPr>
    </w:p>
    <w:p w14:paraId="3AB018FA" w14:textId="77777777" w:rsidR="00386C7B" w:rsidRDefault="00386C7B" w:rsidP="00386C7B">
      <w:pPr>
        <w:rPr>
          <w:b/>
          <w:bCs/>
          <w:lang w:val="en-GB" w:eastAsia="en-US"/>
        </w:rPr>
      </w:pPr>
      <w:r>
        <w:rPr>
          <w:b/>
          <w:bCs/>
          <w:lang w:val="en-GB" w:eastAsia="en-US"/>
        </w:rPr>
        <w:t>Proposal 6: A dual-connected node with RLF on both parent links may send a type-2 RLF indication.</w:t>
      </w:r>
    </w:p>
    <w:p w14:paraId="10BAF302" w14:textId="77777777" w:rsidR="00386C7B" w:rsidRDefault="00386C7B" w:rsidP="00386C7B">
      <w:pPr>
        <w:pStyle w:val="Heading2"/>
        <w:numPr>
          <w:ilvl w:val="0"/>
          <w:numId w:val="0"/>
        </w:numPr>
        <w:rPr>
          <w:lang w:eastAsia="en-US"/>
        </w:rPr>
      </w:pPr>
      <w:r>
        <w:rPr>
          <w:lang w:eastAsia="en-US"/>
        </w:rPr>
        <w:t>2.4 Propagation of type-2 RLF indication</w:t>
      </w:r>
    </w:p>
    <w:p w14:paraId="6F095270" w14:textId="77777777" w:rsidR="00386C7B" w:rsidRDefault="00386C7B" w:rsidP="00386C7B">
      <w:pPr>
        <w:keepNext/>
        <w:jc w:val="center"/>
      </w:pPr>
      <w:r>
        <w:object w:dxaOrig="7756" w:dyaOrig="6422" w14:anchorId="297E4992">
          <v:shape id="_x0000_i1026" type="#_x0000_t75" style="width:258.55pt;height:3in" o:ole="">
            <v:imagedata r:id="rId10" o:title=""/>
          </v:shape>
          <o:OLEObject Type="Embed" ProgID="Visio.Drawing.15" ShapeID="_x0000_i1026" DrawAspect="Content" ObjectID="_1696260811" r:id="rId11"/>
        </w:object>
      </w:r>
    </w:p>
    <w:p w14:paraId="53AC942A" w14:textId="77777777" w:rsidR="00386C7B" w:rsidRDefault="00386C7B" w:rsidP="00386C7B">
      <w:pPr>
        <w:pStyle w:val="Caption"/>
        <w:rPr>
          <w:lang w:val="en-GB" w:eastAsia="en-US"/>
        </w:rPr>
      </w:pPr>
      <w:r>
        <w:t xml:space="preserve">Figure </w:t>
      </w:r>
      <w:r>
        <w:fldChar w:fldCharType="begin"/>
      </w:r>
      <w:r>
        <w:instrText xml:space="preserve"> SEQ Figure \* ARABIC </w:instrText>
      </w:r>
      <w:r>
        <w:fldChar w:fldCharType="separate"/>
      </w:r>
      <w:r>
        <w:rPr>
          <w:noProof/>
        </w:rPr>
        <w:t>2</w:t>
      </w:r>
      <w:r>
        <w:fldChar w:fldCharType="end"/>
      </w:r>
      <w:r>
        <w:rPr>
          <w:lang w:val="en-US"/>
        </w:rPr>
        <w:t xml:space="preserve"> - Receiving node of type-2 RLF indication is single-connected</w:t>
      </w:r>
    </w:p>
    <w:p w14:paraId="1EBCE44E" w14:textId="77777777" w:rsidR="00386C7B" w:rsidRDefault="00386C7B" w:rsidP="00386C7B">
      <w:pPr>
        <w:rPr>
          <w:lang w:val="en-GB" w:eastAsia="en-US"/>
        </w:rPr>
      </w:pPr>
      <w:r>
        <w:rPr>
          <w:lang w:val="en-GB" w:eastAsia="en-US"/>
        </w:rPr>
        <w:t>In the example of figure 2, IAB2 receives a type-2 RLF indication but has no alternative path to reroute traffic.</w:t>
      </w:r>
    </w:p>
    <w:p w14:paraId="4F8F3E08" w14:textId="77777777" w:rsidR="00386C7B" w:rsidRDefault="00386C7B" w:rsidP="00386C7B">
      <w:pPr>
        <w:pStyle w:val="ListParagraph"/>
        <w:numPr>
          <w:ilvl w:val="0"/>
          <w:numId w:val="41"/>
        </w:numPr>
        <w:rPr>
          <w:rFonts w:ascii="Arial" w:hAnsi="Arial" w:cs="Arial"/>
          <w:sz w:val="20"/>
          <w:szCs w:val="20"/>
          <w:lang w:val="en-GB" w:eastAsia="en-US"/>
        </w:rPr>
      </w:pPr>
      <w:r w:rsidRPr="00C54756">
        <w:rPr>
          <w:rFonts w:ascii="Arial" w:hAnsi="Arial" w:cs="Arial"/>
          <w:sz w:val="20"/>
          <w:szCs w:val="20"/>
          <w:lang w:val="en-GB" w:eastAsia="en-US"/>
        </w:rPr>
        <w:t>If IAB2 propagates</w:t>
      </w:r>
      <w:r>
        <w:rPr>
          <w:rFonts w:ascii="Arial" w:hAnsi="Arial" w:cs="Arial"/>
          <w:sz w:val="20"/>
          <w:szCs w:val="20"/>
          <w:lang w:val="en-GB" w:eastAsia="en-US"/>
        </w:rPr>
        <w:t xml:space="preserve"> the type-2 RLF indication to IAB1, IAB1 triggers local rerouting towards IAB4. This reduces/prevents congestion at both IAB1 and IAB2.</w:t>
      </w:r>
    </w:p>
    <w:p w14:paraId="454B8D80" w14:textId="77777777" w:rsidR="00386C7B" w:rsidRDefault="00386C7B" w:rsidP="00386C7B">
      <w:pPr>
        <w:pStyle w:val="ListParagraph"/>
        <w:numPr>
          <w:ilvl w:val="0"/>
          <w:numId w:val="41"/>
        </w:numPr>
        <w:rPr>
          <w:rFonts w:ascii="Arial" w:hAnsi="Arial" w:cs="Arial"/>
          <w:sz w:val="20"/>
          <w:szCs w:val="20"/>
          <w:lang w:val="en-GB" w:eastAsia="en-US"/>
        </w:rPr>
      </w:pPr>
      <w:r>
        <w:rPr>
          <w:rFonts w:ascii="Arial" w:hAnsi="Arial" w:cs="Arial"/>
          <w:sz w:val="20"/>
          <w:szCs w:val="20"/>
          <w:lang w:val="en-GB" w:eastAsia="en-US"/>
        </w:rPr>
        <w:t>If IAB2 does not propagate the type-2 indication to IAB1, IAB2 will have to stop scheduling IAB1. IAB1 does not reroute traffic to IAB4 since no explicit indication is received from IAB2 (similar to FC feedback for DL congestion). Congestion occurs at IAB1.</w:t>
      </w:r>
    </w:p>
    <w:p w14:paraId="7E80441C" w14:textId="77777777" w:rsidR="00386C7B" w:rsidRDefault="00386C7B" w:rsidP="00386C7B">
      <w:pPr>
        <w:rPr>
          <w:rFonts w:cs="Arial"/>
          <w:lang w:val="en-GB" w:eastAsia="en-US"/>
        </w:rPr>
      </w:pPr>
    </w:p>
    <w:p w14:paraId="19C1D37F" w14:textId="77777777" w:rsidR="00386C7B" w:rsidRDefault="00386C7B" w:rsidP="00386C7B">
      <w:pPr>
        <w:rPr>
          <w:rFonts w:cs="Arial"/>
          <w:lang w:val="en-GB" w:eastAsia="en-US"/>
        </w:rPr>
      </w:pPr>
      <w:r>
        <w:rPr>
          <w:rFonts w:cs="Arial"/>
          <w:lang w:val="en-GB" w:eastAsia="en-US"/>
        </w:rPr>
        <w:t>Therefore, IAB2 should propagate the type-2 indication in this scenario. The following is proposed:</w:t>
      </w:r>
    </w:p>
    <w:p w14:paraId="3BDB6336" w14:textId="77777777" w:rsidR="00386C7B" w:rsidRDefault="00386C7B" w:rsidP="00386C7B">
      <w:pPr>
        <w:rPr>
          <w:rFonts w:eastAsia="Times New Roman" w:cs="Arial"/>
          <w:b/>
          <w:bCs/>
          <w:lang w:eastAsia="en-US"/>
        </w:rPr>
      </w:pPr>
    </w:p>
    <w:p w14:paraId="6A79F1AC" w14:textId="77777777" w:rsidR="00386C7B" w:rsidRDefault="00386C7B" w:rsidP="00386C7B">
      <w:pPr>
        <w:rPr>
          <w:rFonts w:cs="Arial"/>
          <w:lang w:val="en-GB" w:eastAsia="en-US"/>
        </w:rPr>
      </w:pPr>
      <w:r w:rsidRPr="008E2198">
        <w:rPr>
          <w:rFonts w:eastAsia="Times New Roman" w:cs="Arial"/>
          <w:b/>
          <w:bCs/>
          <w:lang w:eastAsia="en-US"/>
        </w:rPr>
        <w:t xml:space="preserve">Proposal </w:t>
      </w:r>
      <w:r>
        <w:rPr>
          <w:rFonts w:eastAsia="Times New Roman" w:cs="Arial"/>
          <w:b/>
          <w:bCs/>
          <w:lang w:eastAsia="en-US"/>
        </w:rPr>
        <w:t>7</w:t>
      </w:r>
      <w:r w:rsidRPr="008E2198">
        <w:rPr>
          <w:rFonts w:eastAsia="Times New Roman" w:cs="Arial"/>
          <w:b/>
          <w:bCs/>
          <w:lang w:eastAsia="en-US"/>
        </w:rPr>
        <w:t xml:space="preserve">: </w:t>
      </w:r>
      <w:r>
        <w:rPr>
          <w:rFonts w:eastAsia="Times New Roman" w:cs="Arial"/>
          <w:b/>
          <w:bCs/>
          <w:lang w:eastAsia="en-US"/>
        </w:rPr>
        <w:t xml:space="preserve">A receiver of a type-2 RLF indication </w:t>
      </w:r>
      <w:r w:rsidRPr="008E2198">
        <w:rPr>
          <w:rFonts w:eastAsia="Times New Roman" w:cs="Arial"/>
          <w:b/>
          <w:bCs/>
          <w:lang w:eastAsia="en-US"/>
        </w:rPr>
        <w:t xml:space="preserve">should propagate </w:t>
      </w:r>
      <w:r>
        <w:rPr>
          <w:rFonts w:eastAsia="Times New Roman" w:cs="Arial"/>
          <w:b/>
          <w:bCs/>
          <w:lang w:eastAsia="en-US"/>
        </w:rPr>
        <w:t>the</w:t>
      </w:r>
      <w:r w:rsidRPr="008E2198">
        <w:rPr>
          <w:rFonts w:eastAsia="Times New Roman" w:cs="Arial"/>
          <w:b/>
          <w:bCs/>
          <w:lang w:eastAsia="en-US"/>
        </w:rPr>
        <w:t xml:space="preserve"> indication to the next tier in case it has no alternative path available.</w:t>
      </w:r>
    </w:p>
    <w:p w14:paraId="63393244" w14:textId="77777777" w:rsidR="00386C7B" w:rsidRDefault="00386C7B" w:rsidP="00386C7B">
      <w:pPr>
        <w:rPr>
          <w:rFonts w:cs="Arial"/>
          <w:lang w:val="en-GB" w:eastAsia="en-US"/>
        </w:rPr>
      </w:pPr>
    </w:p>
    <w:p w14:paraId="244A524A" w14:textId="77777777" w:rsidR="00386C7B" w:rsidRDefault="00386C7B" w:rsidP="00386C7B">
      <w:pPr>
        <w:rPr>
          <w:rFonts w:cs="Arial"/>
          <w:lang w:val="en-GB" w:eastAsia="en-US"/>
        </w:rPr>
      </w:pPr>
      <w:r>
        <w:rPr>
          <w:rFonts w:cs="Arial"/>
          <w:lang w:val="en-GB" w:eastAsia="en-US"/>
        </w:rPr>
        <w:t>A similar behavior can be defined for a type-3 RLF indication.</w:t>
      </w:r>
    </w:p>
    <w:p w14:paraId="16C6DFEB" w14:textId="5243B6D3" w:rsidR="002028EF" w:rsidRPr="008E2198" w:rsidRDefault="00386C7B" w:rsidP="00386C7B">
      <w:pPr>
        <w:spacing w:after="60"/>
        <w:jc w:val="left"/>
        <w:rPr>
          <w:rFonts w:eastAsia="Times New Roman" w:cs="Arial"/>
          <w:b/>
          <w:bCs/>
          <w:lang w:eastAsia="en-US"/>
        </w:rPr>
      </w:pPr>
      <w:r w:rsidRPr="008E2198">
        <w:rPr>
          <w:rFonts w:eastAsia="Times New Roman" w:cs="Arial"/>
          <w:b/>
          <w:bCs/>
          <w:lang w:eastAsia="en-US"/>
        </w:rPr>
        <w:lastRenderedPageBreak/>
        <w:t xml:space="preserve">Proposal </w:t>
      </w:r>
      <w:r>
        <w:rPr>
          <w:rFonts w:eastAsia="Times New Roman" w:cs="Arial"/>
          <w:b/>
          <w:bCs/>
          <w:lang w:eastAsia="en-US"/>
        </w:rPr>
        <w:t>8</w:t>
      </w:r>
      <w:r w:rsidRPr="008E2198">
        <w:rPr>
          <w:rFonts w:eastAsia="Times New Roman" w:cs="Arial"/>
          <w:b/>
          <w:bCs/>
          <w:lang w:eastAsia="en-US"/>
        </w:rPr>
        <w:t xml:space="preserve">: </w:t>
      </w:r>
      <w:r>
        <w:rPr>
          <w:rFonts w:eastAsia="Times New Roman" w:cs="Arial"/>
          <w:b/>
          <w:bCs/>
          <w:lang w:eastAsia="en-US"/>
        </w:rPr>
        <w:t>Type-3 RLF indication should be propagated in case the preceding type-2 RLF indication was also propagated</w:t>
      </w:r>
      <w:r w:rsidRPr="008E2198">
        <w:rPr>
          <w:rFonts w:eastAsia="Times New Roman" w:cs="Arial"/>
          <w:b/>
          <w:bCs/>
          <w:lang w:eastAsia="en-US"/>
        </w:rPr>
        <w:t>.</w:t>
      </w:r>
    </w:p>
    <w:p w14:paraId="230B0404" w14:textId="6EFA6378" w:rsidR="00DD7F05" w:rsidRPr="00635E8D" w:rsidRDefault="00DD7F05" w:rsidP="00635E8D">
      <w:pPr>
        <w:rPr>
          <w:rFonts w:cs="Arial"/>
          <w:lang w:val="en-GB" w:eastAsia="en-US"/>
        </w:rPr>
      </w:pPr>
    </w:p>
    <w:p w14:paraId="3FA00397" w14:textId="77777777" w:rsidR="00ED0C3D" w:rsidRPr="003A6EB6" w:rsidRDefault="00ED0C3D" w:rsidP="00B26388">
      <w:pPr>
        <w:rPr>
          <w:lang w:val="en-GB" w:eastAsia="en-US"/>
        </w:rPr>
      </w:pPr>
    </w:p>
    <w:p w14:paraId="1797A312" w14:textId="52DEE90A" w:rsidR="00A9787F" w:rsidRDefault="00A9787F" w:rsidP="00A9787F">
      <w:pPr>
        <w:spacing w:after="60"/>
        <w:jc w:val="left"/>
        <w:rPr>
          <w:rFonts w:eastAsia="Times New Roman" w:cs="Arial"/>
          <w:b/>
          <w:bCs/>
          <w:lang w:eastAsia="en-US"/>
        </w:rPr>
      </w:pPr>
    </w:p>
    <w:p w14:paraId="04960DBE" w14:textId="5F9981A2" w:rsidR="00A9787F" w:rsidRDefault="00A9787F" w:rsidP="00A9787F">
      <w:pPr>
        <w:spacing w:after="60"/>
        <w:rPr>
          <w:rFonts w:eastAsia="Times New Roman" w:cs="Arial"/>
          <w:lang w:eastAsia="en-US"/>
        </w:rPr>
      </w:pPr>
    </w:p>
    <w:p w14:paraId="19550F1E" w14:textId="56F09585" w:rsidR="00C6044A" w:rsidRPr="00B70639" w:rsidRDefault="00BF1CA7" w:rsidP="00B70639">
      <w:pPr>
        <w:pStyle w:val="Heading2"/>
        <w:numPr>
          <w:ilvl w:val="0"/>
          <w:numId w:val="0"/>
        </w:numPr>
        <w:rPr>
          <w:lang w:eastAsia="en-US"/>
        </w:rPr>
      </w:pPr>
      <w:r>
        <w:rPr>
          <w:lang w:eastAsia="en-US"/>
        </w:rPr>
        <w:t xml:space="preserve">2.5 Conditions for </w:t>
      </w:r>
      <w:r w:rsidRPr="002679C3">
        <w:t>activation of behavior by receiving node of type-2 RLF indication</w:t>
      </w:r>
    </w:p>
    <w:p w14:paraId="3D9B1436" w14:textId="0C93B360" w:rsidR="00EF241F" w:rsidRPr="00A9787F" w:rsidRDefault="0094340D" w:rsidP="00A9787F">
      <w:pPr>
        <w:spacing w:after="60"/>
        <w:rPr>
          <w:rFonts w:eastAsia="Times New Roman" w:cs="Arial"/>
          <w:lang w:eastAsia="en-US"/>
        </w:rPr>
      </w:pPr>
      <w:r>
        <w:rPr>
          <w:rFonts w:eastAsia="Times New Roman" w:cs="Arial"/>
          <w:lang w:eastAsia="en-US"/>
        </w:rPr>
        <w:t>The IAB-node</w:t>
      </w:r>
      <w:r w:rsidR="00A9787F">
        <w:rPr>
          <w:rFonts w:eastAsia="Times New Roman" w:cs="Arial"/>
          <w:lang w:eastAsia="en-US"/>
        </w:rPr>
        <w:t xml:space="preserve"> receiving type-2 RLF indication</w:t>
      </w:r>
      <w:r>
        <w:rPr>
          <w:rFonts w:eastAsia="Times New Roman" w:cs="Arial"/>
          <w:lang w:eastAsia="en-US"/>
        </w:rPr>
        <w:t xml:space="preserve"> </w:t>
      </w:r>
      <w:r w:rsidR="00A9787F">
        <w:rPr>
          <w:rFonts w:eastAsia="Times New Roman" w:cs="Arial"/>
          <w:lang w:eastAsia="en-US"/>
        </w:rPr>
        <w:t xml:space="preserve">may </w:t>
      </w:r>
      <w:r>
        <w:rPr>
          <w:rFonts w:eastAsia="Times New Roman" w:cs="Arial"/>
          <w:lang w:eastAsia="en-US"/>
        </w:rPr>
        <w:t>perform</w:t>
      </w:r>
      <w:r w:rsidR="00A9787F">
        <w:rPr>
          <w:rFonts w:eastAsia="Times New Roman" w:cs="Arial"/>
          <w:lang w:eastAsia="en-US"/>
        </w:rPr>
        <w:t xml:space="preserve"> the following behaviors:</w:t>
      </w:r>
    </w:p>
    <w:p w14:paraId="7D3964B7" w14:textId="77777777" w:rsidR="00EF241F" w:rsidRPr="00EF241F" w:rsidRDefault="00EF241F" w:rsidP="00A9787F">
      <w:pPr>
        <w:pStyle w:val="ListParagraph"/>
        <w:numPr>
          <w:ilvl w:val="0"/>
          <w:numId w:val="37"/>
        </w:numPr>
        <w:spacing w:after="60"/>
        <w:jc w:val="both"/>
        <w:rPr>
          <w:rFonts w:eastAsia="Times New Roman" w:cs="Arial"/>
          <w:lang w:eastAsia="en-US"/>
        </w:rPr>
      </w:pPr>
      <w:r>
        <w:rPr>
          <w:rFonts w:eastAsia="Times New Roman" w:cs="Arial"/>
          <w:lang w:val="en-US" w:eastAsia="en-US"/>
        </w:rPr>
        <w:t>Local rerouting</w:t>
      </w:r>
    </w:p>
    <w:p w14:paraId="406D7D03" w14:textId="77777777" w:rsidR="00EF241F" w:rsidRPr="00EF241F" w:rsidRDefault="00EF241F" w:rsidP="00A9787F">
      <w:pPr>
        <w:pStyle w:val="ListParagraph"/>
        <w:numPr>
          <w:ilvl w:val="0"/>
          <w:numId w:val="37"/>
        </w:numPr>
        <w:spacing w:after="60"/>
        <w:jc w:val="both"/>
        <w:rPr>
          <w:rFonts w:eastAsia="Times New Roman" w:cs="Arial"/>
          <w:lang w:eastAsia="en-US"/>
        </w:rPr>
      </w:pPr>
      <w:r>
        <w:rPr>
          <w:rFonts w:eastAsia="Times New Roman" w:cs="Arial"/>
          <w:lang w:val="en-US" w:eastAsia="en-US"/>
        </w:rPr>
        <w:t>Suppression of IAB-supported indicator in SIB1</w:t>
      </w:r>
    </w:p>
    <w:p w14:paraId="533647F8" w14:textId="51CE163E" w:rsidR="00EF241F" w:rsidRPr="00EF241F" w:rsidRDefault="00AA0B0C" w:rsidP="00A9787F">
      <w:pPr>
        <w:pStyle w:val="ListParagraph"/>
        <w:numPr>
          <w:ilvl w:val="0"/>
          <w:numId w:val="37"/>
        </w:numPr>
        <w:spacing w:after="60"/>
        <w:jc w:val="both"/>
        <w:rPr>
          <w:rFonts w:eastAsia="Times New Roman" w:cs="Arial"/>
          <w:lang w:eastAsia="en-US"/>
        </w:rPr>
      </w:pPr>
      <w:r>
        <w:rPr>
          <w:rFonts w:eastAsia="Times New Roman" w:cs="Arial"/>
          <w:lang w:val="en-US" w:eastAsia="en-US"/>
        </w:rPr>
        <w:t xml:space="preserve">Reduction of BSR transmissions to </w:t>
      </w:r>
      <w:r w:rsidR="0094340D">
        <w:rPr>
          <w:rFonts w:eastAsia="Times New Roman" w:cs="Arial"/>
          <w:lang w:val="en-US" w:eastAsia="en-US"/>
        </w:rPr>
        <w:t>the</w:t>
      </w:r>
      <w:r>
        <w:rPr>
          <w:rFonts w:eastAsia="Times New Roman" w:cs="Arial"/>
          <w:lang w:val="en-US" w:eastAsia="en-US"/>
        </w:rPr>
        <w:t xml:space="preserve"> parent node.</w:t>
      </w:r>
      <w:r w:rsidR="00EF241F">
        <w:rPr>
          <w:rFonts w:eastAsia="Times New Roman" w:cs="Arial"/>
          <w:lang w:val="en-US" w:eastAsia="en-US"/>
        </w:rPr>
        <w:br/>
      </w:r>
    </w:p>
    <w:p w14:paraId="6391E10D" w14:textId="02FDFCC2" w:rsidR="0021750A" w:rsidRDefault="00A9787F" w:rsidP="00032480">
      <w:pPr>
        <w:spacing w:after="60"/>
        <w:jc w:val="left"/>
        <w:rPr>
          <w:rFonts w:eastAsia="Times New Roman" w:cs="Arial"/>
          <w:lang w:eastAsia="en-US"/>
        </w:rPr>
      </w:pPr>
      <w:r>
        <w:rPr>
          <w:rFonts w:eastAsia="Times New Roman" w:cs="Arial"/>
          <w:lang w:eastAsia="en-US"/>
        </w:rPr>
        <w:t>Local rerouting should always be applied if possible.</w:t>
      </w:r>
      <w:r w:rsidR="0021750A">
        <w:rPr>
          <w:rFonts w:eastAsia="Times New Roman" w:cs="Arial"/>
          <w:lang w:eastAsia="en-US"/>
        </w:rPr>
        <w:t xml:space="preserve"> The other two behaviors can be left up to implementation.</w:t>
      </w:r>
    </w:p>
    <w:p w14:paraId="4EED24B7" w14:textId="1B863CD8" w:rsidR="0094340D" w:rsidRPr="0094340D" w:rsidRDefault="0094340D" w:rsidP="00032480">
      <w:pPr>
        <w:spacing w:after="60"/>
        <w:jc w:val="left"/>
        <w:rPr>
          <w:rFonts w:eastAsia="Times New Roman" w:cs="Arial"/>
          <w:b/>
          <w:bCs/>
          <w:lang w:eastAsia="en-US"/>
        </w:rPr>
      </w:pPr>
    </w:p>
    <w:p w14:paraId="10FFDCED" w14:textId="2BFFD766" w:rsidR="00A9787F" w:rsidRDefault="00A9787F" w:rsidP="00032480">
      <w:pPr>
        <w:spacing w:after="60"/>
        <w:jc w:val="left"/>
        <w:rPr>
          <w:rFonts w:eastAsia="Times New Roman" w:cs="Arial"/>
          <w:lang w:eastAsia="en-US"/>
        </w:rPr>
      </w:pPr>
    </w:p>
    <w:p w14:paraId="693ACCC8" w14:textId="16487CA3" w:rsidR="003C4CDC" w:rsidRDefault="003C4CDC" w:rsidP="00032480">
      <w:pPr>
        <w:spacing w:after="60"/>
        <w:jc w:val="left"/>
        <w:rPr>
          <w:rFonts w:eastAsia="Times New Roman" w:cs="Arial"/>
          <w:lang w:eastAsia="en-US"/>
        </w:rPr>
      </w:pPr>
    </w:p>
    <w:p w14:paraId="04D5C611" w14:textId="792D50C6" w:rsidR="00ED6CC0" w:rsidRPr="00B70639" w:rsidRDefault="00ED6CC0" w:rsidP="00ED6CC0">
      <w:pPr>
        <w:pStyle w:val="Heading2"/>
        <w:numPr>
          <w:ilvl w:val="0"/>
          <w:numId w:val="0"/>
        </w:numPr>
        <w:rPr>
          <w:lang w:eastAsia="en-US"/>
        </w:rPr>
      </w:pPr>
      <w:r>
        <w:rPr>
          <w:lang w:eastAsia="en-US"/>
        </w:rPr>
        <w:t>2.6 Behavior of receiving node of type-3 RLF indication</w:t>
      </w:r>
    </w:p>
    <w:p w14:paraId="4161E470" w14:textId="1AA6CB6B" w:rsidR="00DF606C" w:rsidRDefault="00DF606C" w:rsidP="00460B6D">
      <w:pPr>
        <w:spacing w:after="60"/>
        <w:jc w:val="left"/>
        <w:rPr>
          <w:rFonts w:eastAsia="Times New Roman" w:cs="Arial"/>
          <w:lang w:val="en-GB" w:eastAsia="en-US"/>
        </w:rPr>
      </w:pPr>
      <w:r>
        <w:rPr>
          <w:rFonts w:eastAsia="Times New Roman" w:cs="Arial"/>
          <w:lang w:val="en-GB" w:eastAsia="en-US"/>
        </w:rPr>
        <w:t xml:space="preserve">The receiving node of a type-3 </w:t>
      </w:r>
      <w:r w:rsidR="008408C6">
        <w:rPr>
          <w:rFonts w:eastAsia="Times New Roman" w:cs="Arial"/>
          <w:lang w:val="en-GB" w:eastAsia="en-US"/>
        </w:rPr>
        <w:t>RLF indication reverts to the original behavior before receiving the type-2 RLF indication.</w:t>
      </w:r>
    </w:p>
    <w:p w14:paraId="0BD69400" w14:textId="77777777" w:rsidR="008408C6" w:rsidRDefault="008408C6" w:rsidP="00460B6D">
      <w:pPr>
        <w:spacing w:after="60"/>
        <w:jc w:val="left"/>
        <w:rPr>
          <w:rFonts w:eastAsia="Times New Roman" w:cs="Arial"/>
          <w:lang w:val="en-GB" w:eastAsia="en-US"/>
        </w:rPr>
      </w:pPr>
    </w:p>
    <w:p w14:paraId="348BB757" w14:textId="2CA718F8" w:rsidR="003E158E" w:rsidRDefault="003E158E" w:rsidP="003E158E">
      <w:pPr>
        <w:spacing w:after="60"/>
        <w:jc w:val="left"/>
        <w:rPr>
          <w:rFonts w:eastAsia="Times New Roman" w:cs="Arial"/>
          <w:b/>
          <w:bCs/>
          <w:lang w:eastAsia="en-US"/>
        </w:rPr>
      </w:pPr>
    </w:p>
    <w:p w14:paraId="3E349E44" w14:textId="03A864B5" w:rsidR="00851C6D" w:rsidRDefault="00851C6D" w:rsidP="003E158E">
      <w:pPr>
        <w:spacing w:after="60"/>
        <w:jc w:val="left"/>
        <w:rPr>
          <w:rFonts w:eastAsia="Times New Roman" w:cs="Arial"/>
          <w:b/>
          <w:bCs/>
          <w:lang w:eastAsia="en-US"/>
        </w:rPr>
      </w:pPr>
    </w:p>
    <w:p w14:paraId="07D0C9C1" w14:textId="3BF9DA08" w:rsidR="003E158E" w:rsidRPr="0094340D" w:rsidRDefault="003E158E" w:rsidP="003E158E">
      <w:pPr>
        <w:spacing w:after="60"/>
        <w:jc w:val="left"/>
        <w:rPr>
          <w:rFonts w:eastAsia="Times New Roman" w:cs="Arial"/>
          <w:b/>
          <w:bCs/>
          <w:lang w:eastAsia="en-US"/>
        </w:rPr>
      </w:pPr>
      <w:r w:rsidRPr="0094340D">
        <w:rPr>
          <w:rFonts w:eastAsia="Times New Roman" w:cs="Arial"/>
          <w:b/>
          <w:bCs/>
          <w:lang w:eastAsia="en-US"/>
        </w:rPr>
        <w:t xml:space="preserve">Proposal </w:t>
      </w:r>
      <w:r w:rsidR="00DE137A">
        <w:rPr>
          <w:rFonts w:eastAsia="Times New Roman" w:cs="Arial"/>
          <w:b/>
          <w:bCs/>
          <w:lang w:eastAsia="en-US"/>
        </w:rPr>
        <w:t>9</w:t>
      </w:r>
      <w:r w:rsidRPr="0094340D">
        <w:rPr>
          <w:rFonts w:eastAsia="Times New Roman" w:cs="Arial"/>
          <w:b/>
          <w:bCs/>
          <w:lang w:eastAsia="en-US"/>
        </w:rPr>
        <w:t xml:space="preserve">: </w:t>
      </w:r>
      <w:r w:rsidR="00C75AE2">
        <w:rPr>
          <w:rFonts w:eastAsia="Times New Roman" w:cs="Arial"/>
          <w:b/>
          <w:bCs/>
          <w:lang w:eastAsia="en-US"/>
        </w:rPr>
        <w:t>The IAB-node receiving t</w:t>
      </w:r>
      <w:r>
        <w:rPr>
          <w:rFonts w:eastAsia="Times New Roman" w:cs="Arial"/>
          <w:b/>
          <w:bCs/>
          <w:lang w:eastAsia="en-US"/>
        </w:rPr>
        <w:t xml:space="preserve">ype-3 RLF indication should </w:t>
      </w:r>
      <w:r w:rsidR="00C75AE2">
        <w:rPr>
          <w:rFonts w:eastAsia="Times New Roman" w:cs="Arial"/>
          <w:b/>
          <w:bCs/>
          <w:lang w:eastAsia="en-US"/>
        </w:rPr>
        <w:t xml:space="preserve">return to the original behavior </w:t>
      </w:r>
      <w:r w:rsidR="00256DA4">
        <w:rPr>
          <w:rFonts w:eastAsia="Times New Roman" w:cs="Arial"/>
          <w:b/>
          <w:bCs/>
          <w:lang w:eastAsia="en-US"/>
        </w:rPr>
        <w:t xml:space="preserve">it had </w:t>
      </w:r>
      <w:r w:rsidR="00C75AE2">
        <w:rPr>
          <w:rFonts w:eastAsia="Times New Roman" w:cs="Arial"/>
          <w:b/>
          <w:bCs/>
          <w:lang w:eastAsia="en-US"/>
        </w:rPr>
        <w:t>before reception of type-2 RLF indication.</w:t>
      </w:r>
    </w:p>
    <w:p w14:paraId="5D3FC42E" w14:textId="77777777" w:rsidR="008E2198" w:rsidRDefault="008E2198" w:rsidP="00032480">
      <w:pPr>
        <w:spacing w:after="60"/>
        <w:jc w:val="left"/>
        <w:rPr>
          <w:rFonts w:eastAsia="Times New Roman" w:cs="Arial"/>
          <w:lang w:val="en-GB" w:eastAsia="en-US"/>
        </w:rPr>
      </w:pPr>
    </w:p>
    <w:p w14:paraId="51C41DA0" w14:textId="5162DC52" w:rsidR="0094340D" w:rsidRPr="008E2198" w:rsidRDefault="0094340D" w:rsidP="00032480">
      <w:pPr>
        <w:spacing w:after="60"/>
        <w:jc w:val="left"/>
        <w:rPr>
          <w:rFonts w:eastAsia="Times New Roman" w:cs="Arial"/>
          <w:b/>
          <w:bCs/>
          <w:lang w:eastAsia="en-US"/>
        </w:rPr>
      </w:pPr>
    </w:p>
    <w:p w14:paraId="1D4EAA51" w14:textId="77777777" w:rsidR="008E2198" w:rsidRDefault="008E2198" w:rsidP="00032480">
      <w:pPr>
        <w:spacing w:after="60"/>
        <w:jc w:val="left"/>
        <w:rPr>
          <w:rFonts w:eastAsia="Times New Roman" w:cs="Arial"/>
          <w:lang w:eastAsia="en-US"/>
        </w:rPr>
      </w:pPr>
    </w:p>
    <w:p w14:paraId="358FF8D2" w14:textId="4D2D223E" w:rsidR="006B52E5" w:rsidRPr="006B52E5" w:rsidRDefault="006B52E5" w:rsidP="006B52E5">
      <w:pPr>
        <w:spacing w:after="60"/>
        <w:rPr>
          <w:rFonts w:eastAsia="Times New Roman" w:cs="Arial"/>
          <w:lang w:eastAsia="en-US"/>
        </w:rPr>
      </w:pPr>
      <w:r>
        <w:rPr>
          <w:rFonts w:eastAsia="Times New Roman" w:cs="Arial"/>
          <w:lang w:eastAsia="en-US"/>
        </w:rPr>
        <w:t xml:space="preserve"> </w:t>
      </w:r>
    </w:p>
    <w:p w14:paraId="553A785D" w14:textId="3F286AC4" w:rsidR="006B52E5" w:rsidRDefault="006B52E5" w:rsidP="00DF752A">
      <w:pPr>
        <w:spacing w:after="60"/>
        <w:rPr>
          <w:rFonts w:eastAsia="Times New Roman" w:cs="Arial"/>
          <w:b/>
          <w:bCs/>
          <w:lang w:eastAsia="en-US"/>
        </w:rPr>
      </w:pPr>
    </w:p>
    <w:p w14:paraId="15518DDD" w14:textId="7B134459" w:rsidR="00A1356E" w:rsidRDefault="00A1356E" w:rsidP="00A1356E">
      <w:pPr>
        <w:pStyle w:val="Heading1"/>
        <w:rPr>
          <w:rFonts w:eastAsia="SimSun"/>
          <w:lang w:val="en-US"/>
        </w:rPr>
      </w:pPr>
      <w:r>
        <w:rPr>
          <w:rFonts w:eastAsia="SimSun"/>
          <w:lang w:val="en-US"/>
        </w:rPr>
        <w:t>Conclusion</w:t>
      </w:r>
    </w:p>
    <w:p w14:paraId="2387D897" w14:textId="4B7BE0DC" w:rsidR="004D7877" w:rsidRPr="00457694" w:rsidRDefault="00136482" w:rsidP="004D7877">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This paper </w:t>
      </w:r>
      <w:r>
        <w:rPr>
          <w:rFonts w:ascii="Arial" w:eastAsia="Times New Roman" w:hAnsi="Arial" w:cs="Arial"/>
          <w:sz w:val="20"/>
          <w:szCs w:val="20"/>
          <w:lang w:val="en-US" w:eastAsia="en-US"/>
        </w:rPr>
        <w:t>addressed</w:t>
      </w:r>
      <w:r w:rsidRPr="00042FB9">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type-2/3 RLF indications.</w:t>
      </w:r>
      <w:r w:rsidR="00873316">
        <w:rPr>
          <w:rFonts w:ascii="Arial" w:eastAsia="Times New Roman" w:hAnsi="Arial" w:cs="Arial"/>
          <w:sz w:val="20"/>
          <w:szCs w:val="20"/>
          <w:lang w:val="en-US" w:eastAsia="en-US"/>
        </w:rPr>
        <w:t xml:space="preserve"> </w:t>
      </w:r>
      <w:r w:rsidR="004D7877" w:rsidRPr="00457694">
        <w:rPr>
          <w:rFonts w:ascii="Arial" w:eastAsia="Times New Roman" w:hAnsi="Arial" w:cs="Arial"/>
          <w:sz w:val="20"/>
          <w:szCs w:val="20"/>
          <w:lang w:val="en-US" w:eastAsia="en-US"/>
        </w:rPr>
        <w:t xml:space="preserve">The following </w:t>
      </w:r>
      <w:r w:rsidR="00873316">
        <w:rPr>
          <w:rFonts w:ascii="Arial" w:eastAsia="Times New Roman" w:hAnsi="Arial" w:cs="Arial"/>
          <w:sz w:val="20"/>
          <w:szCs w:val="20"/>
          <w:lang w:val="en-US" w:eastAsia="en-US"/>
        </w:rPr>
        <w:t xml:space="preserve">observations and </w:t>
      </w:r>
      <w:r w:rsidR="004D7877" w:rsidRPr="00457694">
        <w:rPr>
          <w:rFonts w:ascii="Arial" w:eastAsia="Times New Roman" w:hAnsi="Arial" w:cs="Arial"/>
          <w:sz w:val="20"/>
          <w:szCs w:val="20"/>
          <w:lang w:val="en-US" w:eastAsia="en-US"/>
        </w:rPr>
        <w:t>proposal</w:t>
      </w:r>
      <w:r w:rsidR="00611E00">
        <w:rPr>
          <w:rFonts w:ascii="Arial" w:eastAsia="Times New Roman" w:hAnsi="Arial" w:cs="Arial"/>
          <w:sz w:val="20"/>
          <w:szCs w:val="20"/>
          <w:lang w:val="en-US" w:eastAsia="en-US"/>
        </w:rPr>
        <w:t>s</w:t>
      </w:r>
      <w:r w:rsidR="004D7877" w:rsidRPr="00457694">
        <w:rPr>
          <w:rFonts w:ascii="Arial" w:eastAsia="Times New Roman" w:hAnsi="Arial" w:cs="Arial"/>
          <w:sz w:val="20"/>
          <w:szCs w:val="20"/>
          <w:lang w:val="en-US" w:eastAsia="en-US"/>
        </w:rPr>
        <w:t xml:space="preserve"> </w:t>
      </w:r>
      <w:r w:rsidR="00A2146C">
        <w:rPr>
          <w:rFonts w:ascii="Arial" w:eastAsia="Times New Roman" w:hAnsi="Arial" w:cs="Arial"/>
          <w:sz w:val="20"/>
          <w:szCs w:val="20"/>
          <w:lang w:val="en-US" w:eastAsia="en-US"/>
        </w:rPr>
        <w:t>ha</w:t>
      </w:r>
      <w:r w:rsidR="00611E00">
        <w:rPr>
          <w:rFonts w:ascii="Arial" w:eastAsia="Times New Roman" w:hAnsi="Arial" w:cs="Arial"/>
          <w:sz w:val="20"/>
          <w:szCs w:val="20"/>
          <w:lang w:val="en-US" w:eastAsia="en-US"/>
        </w:rPr>
        <w:t>ve</w:t>
      </w:r>
      <w:r w:rsidR="004D7877" w:rsidRPr="00457694">
        <w:rPr>
          <w:rFonts w:ascii="Arial" w:eastAsia="Times New Roman" w:hAnsi="Arial" w:cs="Arial"/>
          <w:sz w:val="20"/>
          <w:szCs w:val="20"/>
          <w:lang w:val="en-US" w:eastAsia="en-US"/>
        </w:rPr>
        <w:t xml:space="preserve"> been made:</w:t>
      </w:r>
    </w:p>
    <w:p w14:paraId="60DF1DFA" w14:textId="77777777" w:rsidR="009366F7" w:rsidRPr="003F65D2" w:rsidRDefault="009366F7" w:rsidP="009366F7">
      <w:pPr>
        <w:rPr>
          <w:b/>
          <w:bCs/>
          <w:lang w:val="en-GB" w:eastAsia="en-US"/>
        </w:rPr>
      </w:pPr>
      <w:r w:rsidRPr="003F65D2">
        <w:rPr>
          <w:b/>
          <w:bCs/>
          <w:lang w:val="en-GB" w:eastAsia="en-US"/>
        </w:rPr>
        <w:t xml:space="preserve">Observation 1: upon detecting RLF, </w:t>
      </w:r>
      <w:r>
        <w:rPr>
          <w:b/>
          <w:bCs/>
          <w:lang w:val="en-GB" w:eastAsia="en-US"/>
        </w:rPr>
        <w:t>ONLY</w:t>
      </w:r>
      <w:r w:rsidRPr="003F65D2">
        <w:rPr>
          <w:b/>
          <w:bCs/>
          <w:lang w:val="en-GB" w:eastAsia="en-US"/>
        </w:rPr>
        <w:t xml:space="preserve"> two scenarios are valid:</w:t>
      </w:r>
    </w:p>
    <w:p w14:paraId="6A8DDDDA" w14:textId="77777777" w:rsidR="009366F7" w:rsidRPr="00740BF2" w:rsidRDefault="009366F7" w:rsidP="009366F7">
      <w:pPr>
        <w:pStyle w:val="ListParagraph"/>
        <w:numPr>
          <w:ilvl w:val="0"/>
          <w:numId w:val="41"/>
        </w:numPr>
        <w:rPr>
          <w:rFonts w:ascii="Arial" w:hAnsi="Arial" w:cs="Arial"/>
          <w:b/>
          <w:bCs/>
          <w:sz w:val="20"/>
          <w:szCs w:val="20"/>
          <w:lang w:val="en-GB" w:eastAsia="en-US"/>
        </w:rPr>
      </w:pPr>
      <w:r w:rsidRPr="00740BF2">
        <w:rPr>
          <w:rFonts w:ascii="Arial" w:hAnsi="Arial" w:cs="Arial"/>
          <w:b/>
          <w:bCs/>
          <w:sz w:val="20"/>
          <w:szCs w:val="20"/>
          <w:lang w:val="en-GB" w:eastAsia="en-US"/>
        </w:rPr>
        <w:t>All paths are not available and there is a need to send type-2 indication</w:t>
      </w:r>
    </w:p>
    <w:p w14:paraId="5F84F2D3" w14:textId="77777777" w:rsidR="009366F7" w:rsidRPr="00AA2C0B" w:rsidRDefault="009366F7" w:rsidP="009366F7">
      <w:pPr>
        <w:pStyle w:val="ListParagraph"/>
        <w:numPr>
          <w:ilvl w:val="0"/>
          <w:numId w:val="41"/>
        </w:numPr>
        <w:rPr>
          <w:rFonts w:ascii="Arial" w:hAnsi="Arial" w:cs="Arial"/>
          <w:sz w:val="20"/>
          <w:szCs w:val="20"/>
          <w:lang w:val="en-GB" w:eastAsia="en-US"/>
        </w:rPr>
      </w:pPr>
      <w:r w:rsidRPr="00740BF2">
        <w:rPr>
          <w:rFonts w:ascii="Arial" w:hAnsi="Arial" w:cs="Arial"/>
          <w:b/>
          <w:bCs/>
          <w:sz w:val="20"/>
          <w:szCs w:val="20"/>
          <w:lang w:val="en-GB" w:eastAsia="en-US"/>
        </w:rPr>
        <w:t>At least one path is available and there is no need to send type-2 indication</w:t>
      </w:r>
    </w:p>
    <w:p w14:paraId="7684D4A8" w14:textId="77777777" w:rsidR="009366F7" w:rsidRDefault="009366F7" w:rsidP="000B3DD7">
      <w:pPr>
        <w:rPr>
          <w:rFonts w:cs="Arial"/>
          <w:b/>
          <w:bCs/>
          <w:lang w:val="en-GB" w:eastAsia="en-US"/>
        </w:rPr>
      </w:pPr>
    </w:p>
    <w:p w14:paraId="02CC8EEE" w14:textId="51AD0AD1" w:rsidR="000B3DD7" w:rsidRDefault="000B3DD7" w:rsidP="000B3DD7">
      <w:r w:rsidRPr="00222560">
        <w:rPr>
          <w:rFonts w:cs="Arial"/>
          <w:b/>
          <w:bCs/>
          <w:lang w:val="en-GB" w:eastAsia="en-US"/>
        </w:rPr>
        <w:t>Proposal 1: Agree to the following terminology: BH RLF detection indication, BH recovery indication and BH recovery failure indication for type-2/3/4 RLF indications respectively.</w:t>
      </w:r>
    </w:p>
    <w:p w14:paraId="5F335A04" w14:textId="05851D57" w:rsidR="003E6A2E" w:rsidRPr="00CB4639" w:rsidRDefault="000B3DD7" w:rsidP="00CB4639">
      <w:r>
        <w:rPr>
          <w:rFonts w:eastAsia="Times New Roman" w:cs="Arial"/>
          <w:b/>
          <w:bCs/>
          <w:lang w:eastAsia="en-US"/>
        </w:rPr>
        <w:t>Proposal 2: Agreed behavior of receiving node of type-2/3 RLF indications should be captured in stage-2 spec.</w:t>
      </w:r>
    </w:p>
    <w:p w14:paraId="3D23CDAC" w14:textId="77777777" w:rsidR="000B3DD7" w:rsidRDefault="000B3DD7" w:rsidP="000B3DD7">
      <w:pPr>
        <w:rPr>
          <w:b/>
          <w:bCs/>
          <w:lang w:val="en-GB" w:eastAsia="en-US"/>
        </w:rPr>
      </w:pPr>
      <w:r>
        <w:rPr>
          <w:b/>
          <w:bCs/>
          <w:lang w:val="en-GB" w:eastAsia="en-US"/>
        </w:rPr>
        <w:t>Proposal 3: A dual-connected IAB-node with RLF on a single parent link should not send a type-2 RLF indication</w:t>
      </w:r>
    </w:p>
    <w:p w14:paraId="21961428" w14:textId="77777777" w:rsidR="000B3DD7" w:rsidRPr="00551AD3" w:rsidRDefault="000B3DD7" w:rsidP="000B3DD7">
      <w:pPr>
        <w:rPr>
          <w:b/>
          <w:bCs/>
          <w:lang w:val="en-GB" w:eastAsia="en-US"/>
        </w:rPr>
      </w:pPr>
      <w:r>
        <w:rPr>
          <w:b/>
          <w:bCs/>
          <w:lang w:val="en-GB" w:eastAsia="en-US"/>
        </w:rPr>
        <w:lastRenderedPageBreak/>
        <w:t>Proposal 4: A type-2 indication should not carry list of available/not available BAP routing IDs</w:t>
      </w:r>
    </w:p>
    <w:p w14:paraId="158FFFC0" w14:textId="77777777" w:rsidR="000B3DD7" w:rsidRDefault="000B3DD7" w:rsidP="000B3DD7">
      <w:r>
        <w:rPr>
          <w:b/>
          <w:bCs/>
          <w:lang w:val="en-GB" w:eastAsia="en-US"/>
        </w:rPr>
        <w:t xml:space="preserve">Proposal 5: No type-3 RLF indication is transmitted </w:t>
      </w:r>
      <w:r w:rsidRPr="00F461EE">
        <w:rPr>
          <w:b/>
          <w:bCs/>
          <w:i/>
          <w:iCs/>
          <w:lang w:val="en-GB" w:eastAsia="en-US"/>
        </w:rPr>
        <w:t>after</w:t>
      </w:r>
      <w:r>
        <w:rPr>
          <w:b/>
          <w:bCs/>
          <w:lang w:val="en-GB" w:eastAsia="en-US"/>
        </w:rPr>
        <w:t xml:space="preserve"> RLF recovery if a type-2 RLF indication was not transmitted </w:t>
      </w:r>
      <w:r w:rsidRPr="00F461EE">
        <w:rPr>
          <w:b/>
          <w:bCs/>
          <w:i/>
          <w:iCs/>
          <w:lang w:val="en-GB" w:eastAsia="en-US"/>
        </w:rPr>
        <w:t>prior to</w:t>
      </w:r>
      <w:r>
        <w:rPr>
          <w:b/>
          <w:bCs/>
          <w:lang w:val="en-GB" w:eastAsia="en-US"/>
        </w:rPr>
        <w:t xml:space="preserve"> RLF recovery.</w:t>
      </w:r>
    </w:p>
    <w:p w14:paraId="50532B96" w14:textId="77777777" w:rsidR="000B3DD7" w:rsidRDefault="000B3DD7" w:rsidP="000B3DD7">
      <w:r>
        <w:rPr>
          <w:b/>
          <w:bCs/>
          <w:lang w:val="en-GB" w:eastAsia="en-US"/>
        </w:rPr>
        <w:t>Proposal 6: A dual-connected node with RLF on both parent links may send a type-2 RLF indication.</w:t>
      </w:r>
    </w:p>
    <w:p w14:paraId="3D3CA99D" w14:textId="77777777" w:rsidR="009366F7" w:rsidRDefault="009366F7" w:rsidP="009366F7">
      <w:r w:rsidRPr="008E2198">
        <w:rPr>
          <w:rFonts w:eastAsia="Times New Roman" w:cs="Arial"/>
          <w:b/>
          <w:bCs/>
          <w:lang w:eastAsia="en-US"/>
        </w:rPr>
        <w:t xml:space="preserve">Proposal </w:t>
      </w:r>
      <w:r>
        <w:rPr>
          <w:rFonts w:eastAsia="Times New Roman" w:cs="Arial"/>
          <w:b/>
          <w:bCs/>
          <w:lang w:eastAsia="en-US"/>
        </w:rPr>
        <w:t>7</w:t>
      </w:r>
      <w:r w:rsidRPr="008E2198">
        <w:rPr>
          <w:rFonts w:eastAsia="Times New Roman" w:cs="Arial"/>
          <w:b/>
          <w:bCs/>
          <w:lang w:eastAsia="en-US"/>
        </w:rPr>
        <w:t xml:space="preserve">: </w:t>
      </w:r>
      <w:r>
        <w:rPr>
          <w:rFonts w:eastAsia="Times New Roman" w:cs="Arial"/>
          <w:b/>
          <w:bCs/>
          <w:lang w:eastAsia="en-US"/>
        </w:rPr>
        <w:t xml:space="preserve">A receiver of a type-2 RLF indication </w:t>
      </w:r>
      <w:r w:rsidRPr="008E2198">
        <w:rPr>
          <w:rFonts w:eastAsia="Times New Roman" w:cs="Arial"/>
          <w:b/>
          <w:bCs/>
          <w:lang w:eastAsia="en-US"/>
        </w:rPr>
        <w:t xml:space="preserve">should propagate </w:t>
      </w:r>
      <w:r>
        <w:rPr>
          <w:rFonts w:eastAsia="Times New Roman" w:cs="Arial"/>
          <w:b/>
          <w:bCs/>
          <w:lang w:eastAsia="en-US"/>
        </w:rPr>
        <w:t>the</w:t>
      </w:r>
      <w:r w:rsidRPr="008E2198">
        <w:rPr>
          <w:rFonts w:eastAsia="Times New Roman" w:cs="Arial"/>
          <w:b/>
          <w:bCs/>
          <w:lang w:eastAsia="en-US"/>
        </w:rPr>
        <w:t xml:space="preserve"> indication to the next tier in case it has no alternative path available.</w:t>
      </w:r>
    </w:p>
    <w:p w14:paraId="5B43D383" w14:textId="77777777" w:rsidR="009366F7" w:rsidRDefault="009366F7" w:rsidP="009366F7">
      <w:r w:rsidRPr="008E2198">
        <w:rPr>
          <w:rFonts w:eastAsia="Times New Roman" w:cs="Arial"/>
          <w:b/>
          <w:bCs/>
          <w:lang w:eastAsia="en-US"/>
        </w:rPr>
        <w:t xml:space="preserve">Proposal </w:t>
      </w:r>
      <w:r>
        <w:rPr>
          <w:rFonts w:eastAsia="Times New Roman" w:cs="Arial"/>
          <w:b/>
          <w:bCs/>
          <w:lang w:eastAsia="en-US"/>
        </w:rPr>
        <w:t>8</w:t>
      </w:r>
      <w:r w:rsidRPr="008E2198">
        <w:rPr>
          <w:rFonts w:eastAsia="Times New Roman" w:cs="Arial"/>
          <w:b/>
          <w:bCs/>
          <w:lang w:eastAsia="en-US"/>
        </w:rPr>
        <w:t xml:space="preserve">: </w:t>
      </w:r>
      <w:r>
        <w:rPr>
          <w:rFonts w:eastAsia="Times New Roman" w:cs="Arial"/>
          <w:b/>
          <w:bCs/>
          <w:lang w:eastAsia="en-US"/>
        </w:rPr>
        <w:t>Type-3 RLF indication should be propagated in case the preceding type-2 RLF indication was also propagated</w:t>
      </w:r>
      <w:r w:rsidRPr="008E2198">
        <w:rPr>
          <w:rFonts w:eastAsia="Times New Roman" w:cs="Arial"/>
          <w:b/>
          <w:bCs/>
          <w:lang w:eastAsia="en-US"/>
        </w:rPr>
        <w:t>.</w:t>
      </w:r>
    </w:p>
    <w:p w14:paraId="54161C82" w14:textId="77777777" w:rsidR="009366F7" w:rsidRDefault="009366F7" w:rsidP="009366F7">
      <w:r w:rsidRPr="0094340D">
        <w:rPr>
          <w:rFonts w:eastAsia="Times New Roman" w:cs="Arial"/>
          <w:b/>
          <w:bCs/>
          <w:lang w:eastAsia="en-US"/>
        </w:rPr>
        <w:t xml:space="preserve">Proposal </w:t>
      </w:r>
      <w:r>
        <w:rPr>
          <w:rFonts w:eastAsia="Times New Roman" w:cs="Arial"/>
          <w:b/>
          <w:bCs/>
          <w:lang w:eastAsia="en-US"/>
        </w:rPr>
        <w:t>9</w:t>
      </w:r>
      <w:r w:rsidRPr="0094340D">
        <w:rPr>
          <w:rFonts w:eastAsia="Times New Roman" w:cs="Arial"/>
          <w:b/>
          <w:bCs/>
          <w:lang w:eastAsia="en-US"/>
        </w:rPr>
        <w:t xml:space="preserve">: </w:t>
      </w:r>
      <w:r>
        <w:rPr>
          <w:rFonts w:eastAsia="Times New Roman" w:cs="Arial"/>
          <w:b/>
          <w:bCs/>
          <w:lang w:eastAsia="en-US"/>
        </w:rPr>
        <w:t>The IAB-node receiving type-3 RLF indication should return to the original behavior it had before reception of type-2 RLF indication.</w:t>
      </w:r>
    </w:p>
    <w:p w14:paraId="12ED9088" w14:textId="77777777" w:rsidR="00873316" w:rsidRDefault="00873316" w:rsidP="00611E00">
      <w:pPr>
        <w:spacing w:after="60"/>
        <w:jc w:val="left"/>
        <w:rPr>
          <w:rFonts w:eastAsia="Times New Roman" w:cs="Arial"/>
          <w:b/>
          <w:bCs/>
          <w:lang w:eastAsia="en-US"/>
        </w:rPr>
      </w:pPr>
    </w:p>
    <w:p w14:paraId="395F9EFA" w14:textId="51559E80" w:rsidR="00256DA4" w:rsidRPr="008E2198" w:rsidRDefault="00256DA4" w:rsidP="00256DA4">
      <w:pPr>
        <w:spacing w:after="60"/>
        <w:jc w:val="left"/>
        <w:rPr>
          <w:rFonts w:eastAsia="Times New Roman" w:cs="Arial"/>
          <w:b/>
          <w:bCs/>
          <w:lang w:eastAsia="en-US"/>
        </w:rPr>
      </w:pPr>
    </w:p>
    <w:p w14:paraId="46B4F554" w14:textId="6E7F9183" w:rsidR="00CE67FC" w:rsidRDefault="00CE67FC" w:rsidP="00CE67FC"/>
    <w:p w14:paraId="6942E553" w14:textId="3D1466BD" w:rsidR="00A1356E" w:rsidRDefault="00A1356E" w:rsidP="00A1356E">
      <w:pPr>
        <w:pStyle w:val="Heading1"/>
        <w:rPr>
          <w:rFonts w:eastAsia="SimSun"/>
          <w:lang w:val="en-US"/>
        </w:rPr>
      </w:pPr>
      <w:r>
        <w:rPr>
          <w:rFonts w:eastAsia="SimSun"/>
          <w:lang w:val="en-US"/>
        </w:rPr>
        <w:t>References</w:t>
      </w:r>
    </w:p>
    <w:p w14:paraId="0D3E4637" w14:textId="0A9F54C6" w:rsidR="00042547" w:rsidRDefault="00042547"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w:t>
      </w:r>
      <w:r>
        <w:rPr>
          <w:rFonts w:ascii="Arial" w:hAnsi="Arial" w:cs="Arial"/>
          <w:sz w:val="20"/>
          <w:lang w:val="en-US" w:eastAsia="zh-CN"/>
        </w:rPr>
        <w:t>2</w:t>
      </w:r>
      <w:r w:rsidRPr="00457694">
        <w:rPr>
          <w:rFonts w:ascii="Arial" w:hAnsi="Arial" w:cs="Arial"/>
          <w:sz w:val="20"/>
          <w:lang w:val="en-US" w:eastAsia="zh-CN"/>
        </w:rPr>
        <w:t xml:space="preserve"> Meeting #11</w:t>
      </w:r>
      <w:r>
        <w:rPr>
          <w:rFonts w:ascii="Arial" w:hAnsi="Arial" w:cs="Arial"/>
          <w:sz w:val="20"/>
          <w:lang w:val="en-US" w:eastAsia="zh-CN"/>
        </w:rPr>
        <w:t>4</w:t>
      </w:r>
      <w:r w:rsidRPr="00457694">
        <w:rPr>
          <w:rFonts w:ascii="Arial" w:hAnsi="Arial" w:cs="Arial"/>
          <w:sz w:val="20"/>
          <w:lang w:val="en-US" w:eastAsia="zh-CN"/>
        </w:rPr>
        <w:t xml:space="preserve">e, </w:t>
      </w:r>
      <w:r w:rsidRPr="00457694">
        <w:rPr>
          <w:rFonts w:ascii="Arial" w:hAnsi="Arial" w:cs="Arial"/>
          <w:sz w:val="20"/>
          <w:szCs w:val="20"/>
          <w:lang w:val="en-GB"/>
        </w:rPr>
        <w:t xml:space="preserve">Electronic Meeting, </w:t>
      </w:r>
      <w:r w:rsidR="0031669C">
        <w:rPr>
          <w:rFonts w:ascii="Arial" w:hAnsi="Arial" w:cs="Arial"/>
          <w:sz w:val="20"/>
          <w:szCs w:val="20"/>
          <w:lang w:val="en-GB"/>
        </w:rPr>
        <w:t>May 17-28</w:t>
      </w:r>
      <w:r>
        <w:rPr>
          <w:rFonts w:ascii="Arial" w:hAnsi="Arial" w:cs="Arial"/>
          <w:sz w:val="20"/>
          <w:szCs w:val="20"/>
          <w:lang w:val="en-GB"/>
        </w:rPr>
        <w:t>,</w:t>
      </w:r>
      <w:r w:rsidRPr="00457694">
        <w:rPr>
          <w:rFonts w:ascii="Arial" w:hAnsi="Arial" w:cs="Arial"/>
          <w:sz w:val="20"/>
          <w:szCs w:val="20"/>
          <w:lang w:val="en-GB"/>
        </w:rPr>
        <w:t xml:space="preserve"> 2</w:t>
      </w:r>
      <w:r>
        <w:rPr>
          <w:rFonts w:ascii="Arial" w:hAnsi="Arial" w:cs="Arial"/>
          <w:sz w:val="20"/>
          <w:szCs w:val="20"/>
          <w:lang w:val="en-GB"/>
        </w:rPr>
        <w:t>0</w:t>
      </w:r>
      <w:r w:rsidR="0031669C">
        <w:rPr>
          <w:rFonts w:ascii="Arial" w:hAnsi="Arial" w:cs="Arial"/>
          <w:sz w:val="20"/>
          <w:szCs w:val="20"/>
          <w:lang w:val="en-GB"/>
        </w:rPr>
        <w:t>21</w:t>
      </w:r>
    </w:p>
    <w:p w14:paraId="09276FC7" w14:textId="77777777" w:rsidR="0056594F" w:rsidRPr="0056594F" w:rsidRDefault="005F1742"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w:t>
      </w:r>
      <w:r w:rsidR="002B0209">
        <w:rPr>
          <w:rFonts w:ascii="Arial" w:hAnsi="Arial" w:cs="Arial"/>
          <w:sz w:val="20"/>
          <w:lang w:val="en-US" w:eastAsia="zh-CN"/>
        </w:rPr>
        <w:t>2</w:t>
      </w:r>
      <w:r w:rsidRPr="00457694">
        <w:rPr>
          <w:rFonts w:ascii="Arial" w:hAnsi="Arial" w:cs="Arial"/>
          <w:sz w:val="20"/>
          <w:lang w:val="en-US" w:eastAsia="zh-CN"/>
        </w:rPr>
        <w:t xml:space="preserve"> Meeting #11</w:t>
      </w:r>
      <w:r w:rsidR="002B0209">
        <w:rPr>
          <w:rFonts w:ascii="Arial" w:hAnsi="Arial" w:cs="Arial"/>
          <w:sz w:val="20"/>
          <w:lang w:val="en-US" w:eastAsia="zh-CN"/>
        </w:rPr>
        <w:t>3</w:t>
      </w:r>
      <w:r w:rsidRPr="00457694">
        <w:rPr>
          <w:rFonts w:ascii="Arial" w:hAnsi="Arial" w:cs="Arial"/>
          <w:sz w:val="20"/>
          <w:lang w:val="en-US" w:eastAsia="zh-CN"/>
        </w:rPr>
        <w:t xml:space="preserve">e, </w:t>
      </w:r>
      <w:r w:rsidRPr="00457694">
        <w:rPr>
          <w:rFonts w:ascii="Arial" w:hAnsi="Arial" w:cs="Arial"/>
          <w:sz w:val="20"/>
          <w:szCs w:val="20"/>
          <w:lang w:val="en-GB"/>
        </w:rPr>
        <w:t xml:space="preserve">Electronic Meeting, </w:t>
      </w:r>
      <w:r w:rsidR="002B0209">
        <w:rPr>
          <w:rFonts w:ascii="Arial" w:hAnsi="Arial" w:cs="Arial"/>
          <w:sz w:val="20"/>
          <w:szCs w:val="20"/>
          <w:lang w:val="en-GB"/>
        </w:rPr>
        <w:t>Jan</w:t>
      </w:r>
      <w:r w:rsidR="00A7316D">
        <w:rPr>
          <w:rFonts w:ascii="Arial" w:hAnsi="Arial" w:cs="Arial"/>
          <w:sz w:val="20"/>
          <w:szCs w:val="20"/>
          <w:lang w:val="en-GB"/>
        </w:rPr>
        <w:t>uary 25 to February 5,</w:t>
      </w:r>
      <w:r w:rsidRPr="00457694">
        <w:rPr>
          <w:rFonts w:ascii="Arial" w:hAnsi="Arial" w:cs="Arial"/>
          <w:sz w:val="20"/>
          <w:szCs w:val="20"/>
          <w:lang w:val="en-GB"/>
        </w:rPr>
        <w:t xml:space="preserve"> 2</w:t>
      </w:r>
      <w:r w:rsidR="00A7316D">
        <w:rPr>
          <w:rFonts w:ascii="Arial" w:hAnsi="Arial" w:cs="Arial"/>
          <w:sz w:val="20"/>
          <w:szCs w:val="20"/>
          <w:lang w:val="en-GB"/>
        </w:rPr>
        <w:t>0</w:t>
      </w:r>
      <w:r w:rsidR="0031669C">
        <w:rPr>
          <w:rFonts w:ascii="Arial" w:hAnsi="Arial" w:cs="Arial"/>
          <w:sz w:val="20"/>
          <w:szCs w:val="20"/>
          <w:lang w:val="en-GB"/>
        </w:rPr>
        <w:t>21</w:t>
      </w:r>
    </w:p>
    <w:p w14:paraId="0158D667" w14:textId="43F7C8E6" w:rsidR="005F1742" w:rsidRPr="00457694" w:rsidRDefault="00C6346A"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Pr>
          <w:rFonts w:ascii="Arial" w:hAnsi="Arial" w:cs="Arial"/>
          <w:sz w:val="20"/>
          <w:szCs w:val="20"/>
          <w:lang w:val="en-GB"/>
        </w:rPr>
        <w:t xml:space="preserve">R2-2108969, </w:t>
      </w:r>
      <w:r w:rsidR="0056594F">
        <w:rPr>
          <w:rFonts w:ascii="Arial" w:hAnsi="Arial" w:cs="Arial"/>
          <w:sz w:val="20"/>
          <w:szCs w:val="20"/>
          <w:lang w:val="en-GB"/>
        </w:rPr>
        <w:t>Running CR to 38.300 for eIAB</w:t>
      </w:r>
      <w:bookmarkEnd w:id="0"/>
      <w:bookmarkEnd w:id="1"/>
      <w:r w:rsidR="00D12595" w:rsidRPr="00457694">
        <w:rPr>
          <w:rFonts w:ascii="Arial" w:hAnsi="Arial" w:cs="Arial"/>
          <w:sz w:val="20"/>
          <w:lang w:val="en-US" w:eastAsia="zh-CN"/>
        </w:rPr>
        <w:t>, 3GPP RAN TSG WG</w:t>
      </w:r>
      <w:r w:rsidR="00D12595">
        <w:rPr>
          <w:rFonts w:ascii="Arial" w:hAnsi="Arial" w:cs="Arial"/>
          <w:sz w:val="20"/>
          <w:lang w:val="en-US" w:eastAsia="zh-CN"/>
        </w:rPr>
        <w:t>2</w:t>
      </w:r>
      <w:r w:rsidR="00D12595" w:rsidRPr="00457694">
        <w:rPr>
          <w:rFonts w:ascii="Arial" w:hAnsi="Arial" w:cs="Arial"/>
          <w:sz w:val="20"/>
          <w:lang w:val="en-US" w:eastAsia="zh-CN"/>
        </w:rPr>
        <w:t xml:space="preserve"> Meeting #</w:t>
      </w:r>
      <w:r w:rsidR="00D12595">
        <w:rPr>
          <w:rFonts w:ascii="Arial" w:hAnsi="Arial" w:cs="Arial"/>
          <w:sz w:val="20"/>
          <w:lang w:val="en-US" w:eastAsia="zh-CN"/>
        </w:rPr>
        <w:t xml:space="preserve">115, </w:t>
      </w:r>
      <w:r w:rsidR="00D12595" w:rsidRPr="00457694">
        <w:rPr>
          <w:rFonts w:ascii="Arial" w:hAnsi="Arial" w:cs="Arial"/>
          <w:sz w:val="20"/>
          <w:szCs w:val="20"/>
          <w:lang w:val="en-GB"/>
        </w:rPr>
        <w:t>Electronic Meeting,</w:t>
      </w:r>
      <w:r w:rsidR="00890C49">
        <w:rPr>
          <w:rFonts w:ascii="Arial" w:hAnsi="Arial" w:cs="Arial"/>
          <w:sz w:val="20"/>
          <w:szCs w:val="20"/>
          <w:lang w:val="en-GB"/>
        </w:rPr>
        <w:t xml:space="preserve"> </w:t>
      </w:r>
      <w:r>
        <w:rPr>
          <w:rFonts w:ascii="Arial" w:hAnsi="Arial" w:cs="Arial"/>
          <w:sz w:val="20"/>
          <w:szCs w:val="20"/>
          <w:lang w:val="en-GB"/>
        </w:rPr>
        <w:t>August 9-27,</w:t>
      </w:r>
      <w:r w:rsidR="00890C49">
        <w:rPr>
          <w:rFonts w:ascii="Arial" w:hAnsi="Arial" w:cs="Arial"/>
          <w:sz w:val="20"/>
          <w:szCs w:val="20"/>
          <w:lang w:val="en-GB"/>
        </w:rPr>
        <w:t xml:space="preserve"> 2021</w:t>
      </w:r>
    </w:p>
    <w:sectPr w:rsidR="005F1742" w:rsidRPr="00457694" w:rsidSect="0085683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D14DE" w14:textId="77777777" w:rsidR="00CA3AF9" w:rsidRDefault="00CA3AF9" w:rsidP="00796430">
      <w:r>
        <w:separator/>
      </w:r>
    </w:p>
  </w:endnote>
  <w:endnote w:type="continuationSeparator" w:id="0">
    <w:p w14:paraId="03EBE7DD" w14:textId="77777777" w:rsidR="00CA3AF9" w:rsidRDefault="00CA3AF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F" w14:textId="77777777" w:rsidR="00C577B9" w:rsidRDefault="00C577B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D321E" w14:textId="77777777" w:rsidR="00CA3AF9" w:rsidRDefault="00CA3AF9" w:rsidP="00796430">
      <w:r>
        <w:separator/>
      </w:r>
    </w:p>
  </w:footnote>
  <w:footnote w:type="continuationSeparator" w:id="0">
    <w:p w14:paraId="3673C4DF" w14:textId="77777777" w:rsidR="00CA3AF9" w:rsidRDefault="00CA3AF9"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E" w14:textId="77777777" w:rsidR="00C577B9" w:rsidRDefault="00C577B9"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31E97"/>
    <w:multiLevelType w:val="hybridMultilevel"/>
    <w:tmpl w:val="C94CE672"/>
    <w:lvl w:ilvl="0" w:tplc="1B025CE2">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1746"/>
        </w:tabs>
        <w:ind w:left="174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A1547A"/>
    <w:multiLevelType w:val="hybridMultilevel"/>
    <w:tmpl w:val="349A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1EC1"/>
    <w:multiLevelType w:val="hybridMultilevel"/>
    <w:tmpl w:val="D8B0835C"/>
    <w:lvl w:ilvl="0" w:tplc="84264EE4">
      <w:start w:val="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2D33D7D"/>
    <w:multiLevelType w:val="hybridMultilevel"/>
    <w:tmpl w:val="3838061E"/>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B2673"/>
    <w:multiLevelType w:val="hybridMultilevel"/>
    <w:tmpl w:val="F4CCB5EA"/>
    <w:lvl w:ilvl="0" w:tplc="537073B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E0FB9"/>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5111727"/>
    <w:multiLevelType w:val="hybridMultilevel"/>
    <w:tmpl w:val="A9AEF874"/>
    <w:lvl w:ilvl="0" w:tplc="9D88F4C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4" w15:restartNumberingAfterBreak="0">
    <w:nsid w:val="3BA16109"/>
    <w:multiLevelType w:val="hybridMultilevel"/>
    <w:tmpl w:val="C778D1C4"/>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233550A"/>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8" w15:restartNumberingAfterBreak="0">
    <w:nsid w:val="47E27B92"/>
    <w:multiLevelType w:val="hybridMultilevel"/>
    <w:tmpl w:val="3788CA52"/>
    <w:lvl w:ilvl="0" w:tplc="7DA0EDE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A8E5BD6"/>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A70B4"/>
    <w:multiLevelType w:val="hybridMultilevel"/>
    <w:tmpl w:val="00E81B9A"/>
    <w:lvl w:ilvl="0" w:tplc="8A4AA5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03A07E0"/>
    <w:multiLevelType w:val="hybridMultilevel"/>
    <w:tmpl w:val="3F389976"/>
    <w:lvl w:ilvl="0" w:tplc="B31CCF90">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BE7453"/>
    <w:multiLevelType w:val="hybridMultilevel"/>
    <w:tmpl w:val="AD3EBB9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89423B"/>
    <w:multiLevelType w:val="hybridMultilevel"/>
    <w:tmpl w:val="FB081930"/>
    <w:lvl w:ilvl="0" w:tplc="EC2CDE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E50009"/>
    <w:multiLevelType w:val="hybridMultilevel"/>
    <w:tmpl w:val="AF0AB648"/>
    <w:lvl w:ilvl="0" w:tplc="05EA665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5FEF1180"/>
    <w:multiLevelType w:val="hybridMultilevel"/>
    <w:tmpl w:val="3300EADC"/>
    <w:lvl w:ilvl="0" w:tplc="72A820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A15E9"/>
    <w:multiLevelType w:val="hybridMultilevel"/>
    <w:tmpl w:val="62CEC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CA59EF"/>
    <w:multiLevelType w:val="hybridMultilevel"/>
    <w:tmpl w:val="01E651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0DD2D1D"/>
    <w:multiLevelType w:val="hybridMultilevel"/>
    <w:tmpl w:val="24089F60"/>
    <w:lvl w:ilvl="0" w:tplc="E00E25A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7867DE"/>
    <w:multiLevelType w:val="hybridMultilevel"/>
    <w:tmpl w:val="0F24193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A65805"/>
    <w:multiLevelType w:val="hybridMultilevel"/>
    <w:tmpl w:val="1C64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8" w15:restartNumberingAfterBreak="0">
    <w:nsid w:val="7E7651B0"/>
    <w:multiLevelType w:val="hybridMultilevel"/>
    <w:tmpl w:val="2826C02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abstractNumId w:val="1"/>
  </w:num>
  <w:num w:numId="2">
    <w:abstractNumId w:val="22"/>
  </w:num>
  <w:num w:numId="3">
    <w:abstractNumId w:val="15"/>
  </w:num>
  <w:num w:numId="4">
    <w:abstractNumId w:val="10"/>
  </w:num>
  <w:num w:numId="5">
    <w:abstractNumId w:val="29"/>
  </w:num>
  <w:num w:numId="6">
    <w:abstractNumId w:val="11"/>
  </w:num>
  <w:num w:numId="7">
    <w:abstractNumId w:val="3"/>
  </w:num>
  <w:num w:numId="8">
    <w:abstractNumId w:val="24"/>
  </w:num>
  <w:num w:numId="9">
    <w:abstractNumId w:val="25"/>
    <w:lvlOverride w:ilvl="0">
      <w:startOverride w:val="1"/>
    </w:lvlOverride>
  </w:num>
  <w:num w:numId="10">
    <w:abstractNumId w:val="2"/>
  </w:num>
  <w:num w:numId="11">
    <w:abstractNumId w:val="19"/>
  </w:num>
  <w:num w:numId="1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9"/>
  </w:num>
  <w:num w:numId="15">
    <w:abstractNumId w:val="13"/>
  </w:num>
  <w:num w:numId="16">
    <w:abstractNumId w:val="6"/>
  </w:num>
  <w:num w:numId="17">
    <w:abstractNumId w:val="7"/>
  </w:num>
  <w:num w:numId="18">
    <w:abstractNumId w:val="35"/>
  </w:num>
  <w:num w:numId="19">
    <w:abstractNumId w:val="14"/>
  </w:num>
  <w:num w:numId="20">
    <w:abstractNumId w:val="26"/>
  </w:num>
  <w:num w:numId="21">
    <w:abstractNumId w:val="38"/>
  </w:num>
  <w:num w:numId="22">
    <w:abstractNumId w:val="4"/>
  </w:num>
  <w:num w:numId="23">
    <w:abstractNumId w:val="36"/>
  </w:num>
  <w:num w:numId="24">
    <w:abstractNumId w:val="12"/>
  </w:num>
  <w:num w:numId="25">
    <w:abstractNumId w:val="5"/>
  </w:num>
  <w:num w:numId="26">
    <w:abstractNumId w:val="17"/>
  </w:num>
  <w:num w:numId="27">
    <w:abstractNumId w:val="34"/>
  </w:num>
  <w:num w:numId="28">
    <w:abstractNumId w:val="16"/>
  </w:num>
  <w:num w:numId="29">
    <w:abstractNumId w:val="20"/>
  </w:num>
  <w:num w:numId="30">
    <w:abstractNumId w:val="8"/>
  </w:num>
  <w:num w:numId="31">
    <w:abstractNumId w:val="31"/>
  </w:num>
  <w:num w:numId="32">
    <w:abstractNumId w:val="21"/>
  </w:num>
  <w:num w:numId="33">
    <w:abstractNumId w:val="18"/>
  </w:num>
  <w:num w:numId="34">
    <w:abstractNumId w:val="28"/>
  </w:num>
  <w:num w:numId="35">
    <w:abstractNumId w:val="30"/>
  </w:num>
  <w:num w:numId="36">
    <w:abstractNumId w:val="27"/>
  </w:num>
  <w:num w:numId="37">
    <w:abstractNumId w:val="0"/>
  </w:num>
  <w:num w:numId="38">
    <w:abstractNumId w:val="33"/>
  </w:num>
  <w:num w:numId="39">
    <w:abstractNumId w:val="32"/>
  </w:num>
  <w:num w:numId="40">
    <w:abstractNumId w:val="1"/>
  </w:num>
  <w:num w:numId="41">
    <w:abstractNumId w:val="23"/>
  </w:num>
  <w:num w:numId="42">
    <w:abstractNumId w:val="1"/>
  </w:num>
  <w:num w:numId="43">
    <w:abstractNumId w:val="1"/>
  </w:num>
  <w:num w:numId="44">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147"/>
    <w:rsid w:val="00001224"/>
    <w:rsid w:val="000014D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8D8"/>
    <w:rsid w:val="000069FB"/>
    <w:rsid w:val="00006B02"/>
    <w:rsid w:val="00006BA1"/>
    <w:rsid w:val="0000711C"/>
    <w:rsid w:val="000077FF"/>
    <w:rsid w:val="0000781C"/>
    <w:rsid w:val="000079FF"/>
    <w:rsid w:val="00007AEF"/>
    <w:rsid w:val="00007DA8"/>
    <w:rsid w:val="00010408"/>
    <w:rsid w:val="00010DEA"/>
    <w:rsid w:val="000110E0"/>
    <w:rsid w:val="00011574"/>
    <w:rsid w:val="000116C1"/>
    <w:rsid w:val="00011BBC"/>
    <w:rsid w:val="00011C4C"/>
    <w:rsid w:val="00011D1E"/>
    <w:rsid w:val="00011E82"/>
    <w:rsid w:val="00011EB6"/>
    <w:rsid w:val="00011F28"/>
    <w:rsid w:val="00011FF5"/>
    <w:rsid w:val="000120CB"/>
    <w:rsid w:val="00012219"/>
    <w:rsid w:val="0001222B"/>
    <w:rsid w:val="00012912"/>
    <w:rsid w:val="00012B06"/>
    <w:rsid w:val="00012D23"/>
    <w:rsid w:val="00012F38"/>
    <w:rsid w:val="00013173"/>
    <w:rsid w:val="00013283"/>
    <w:rsid w:val="000134B6"/>
    <w:rsid w:val="0001356C"/>
    <w:rsid w:val="000137D3"/>
    <w:rsid w:val="00013804"/>
    <w:rsid w:val="00013A09"/>
    <w:rsid w:val="00013F1B"/>
    <w:rsid w:val="000143B7"/>
    <w:rsid w:val="000148D2"/>
    <w:rsid w:val="000149C6"/>
    <w:rsid w:val="00014C5C"/>
    <w:rsid w:val="00014CCD"/>
    <w:rsid w:val="00014FE3"/>
    <w:rsid w:val="000151DC"/>
    <w:rsid w:val="00015636"/>
    <w:rsid w:val="00015C97"/>
    <w:rsid w:val="00016045"/>
    <w:rsid w:val="00016082"/>
    <w:rsid w:val="00016972"/>
    <w:rsid w:val="00017118"/>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4F9D"/>
    <w:rsid w:val="000250CD"/>
    <w:rsid w:val="00025807"/>
    <w:rsid w:val="000258E5"/>
    <w:rsid w:val="00026069"/>
    <w:rsid w:val="000260DB"/>
    <w:rsid w:val="00026C4A"/>
    <w:rsid w:val="00026D04"/>
    <w:rsid w:val="00026D42"/>
    <w:rsid w:val="0002769F"/>
    <w:rsid w:val="00027B0E"/>
    <w:rsid w:val="00027CE3"/>
    <w:rsid w:val="00027FFC"/>
    <w:rsid w:val="000303D4"/>
    <w:rsid w:val="00030E5A"/>
    <w:rsid w:val="000315DE"/>
    <w:rsid w:val="00031817"/>
    <w:rsid w:val="0003181B"/>
    <w:rsid w:val="00031B95"/>
    <w:rsid w:val="00031BB4"/>
    <w:rsid w:val="00031C6F"/>
    <w:rsid w:val="00031E6D"/>
    <w:rsid w:val="00031FB7"/>
    <w:rsid w:val="00032480"/>
    <w:rsid w:val="000328D4"/>
    <w:rsid w:val="00032952"/>
    <w:rsid w:val="000329DE"/>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4CE"/>
    <w:rsid w:val="000405E7"/>
    <w:rsid w:val="00040856"/>
    <w:rsid w:val="00040AD0"/>
    <w:rsid w:val="00040B26"/>
    <w:rsid w:val="0004106D"/>
    <w:rsid w:val="00041205"/>
    <w:rsid w:val="000414D7"/>
    <w:rsid w:val="00041578"/>
    <w:rsid w:val="00041848"/>
    <w:rsid w:val="00041997"/>
    <w:rsid w:val="000424D0"/>
    <w:rsid w:val="00042547"/>
    <w:rsid w:val="00042989"/>
    <w:rsid w:val="00042C1B"/>
    <w:rsid w:val="00042DEE"/>
    <w:rsid w:val="00042FB6"/>
    <w:rsid w:val="00042FB9"/>
    <w:rsid w:val="00043526"/>
    <w:rsid w:val="000437B0"/>
    <w:rsid w:val="00043919"/>
    <w:rsid w:val="00044039"/>
    <w:rsid w:val="00044CA1"/>
    <w:rsid w:val="000452D4"/>
    <w:rsid w:val="00045476"/>
    <w:rsid w:val="0004576B"/>
    <w:rsid w:val="00046267"/>
    <w:rsid w:val="00046556"/>
    <w:rsid w:val="000465E3"/>
    <w:rsid w:val="00046783"/>
    <w:rsid w:val="00046C0F"/>
    <w:rsid w:val="00047006"/>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F"/>
    <w:rsid w:val="00052DE5"/>
    <w:rsid w:val="00053002"/>
    <w:rsid w:val="000531D3"/>
    <w:rsid w:val="00053438"/>
    <w:rsid w:val="000541BE"/>
    <w:rsid w:val="00054303"/>
    <w:rsid w:val="0005468E"/>
    <w:rsid w:val="00054C06"/>
    <w:rsid w:val="00054E21"/>
    <w:rsid w:val="00054E27"/>
    <w:rsid w:val="00055089"/>
    <w:rsid w:val="00055232"/>
    <w:rsid w:val="00055AB3"/>
    <w:rsid w:val="000560D1"/>
    <w:rsid w:val="00056218"/>
    <w:rsid w:val="00056705"/>
    <w:rsid w:val="00056A3D"/>
    <w:rsid w:val="00056C68"/>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F6C"/>
    <w:rsid w:val="000636FC"/>
    <w:rsid w:val="0006372F"/>
    <w:rsid w:val="00063C66"/>
    <w:rsid w:val="00063F6D"/>
    <w:rsid w:val="00064049"/>
    <w:rsid w:val="000647B3"/>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2BC"/>
    <w:rsid w:val="00067454"/>
    <w:rsid w:val="000674E8"/>
    <w:rsid w:val="00067801"/>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2DFB"/>
    <w:rsid w:val="00073535"/>
    <w:rsid w:val="00073677"/>
    <w:rsid w:val="00073B12"/>
    <w:rsid w:val="00073B13"/>
    <w:rsid w:val="00073D04"/>
    <w:rsid w:val="00073DFA"/>
    <w:rsid w:val="000747B4"/>
    <w:rsid w:val="000748E0"/>
    <w:rsid w:val="000748F8"/>
    <w:rsid w:val="00074D19"/>
    <w:rsid w:val="00074D86"/>
    <w:rsid w:val="0007540D"/>
    <w:rsid w:val="000754B5"/>
    <w:rsid w:val="00075659"/>
    <w:rsid w:val="000757F0"/>
    <w:rsid w:val="00075AA5"/>
    <w:rsid w:val="00075CFB"/>
    <w:rsid w:val="000763C1"/>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0F5D"/>
    <w:rsid w:val="00091137"/>
    <w:rsid w:val="0009131D"/>
    <w:rsid w:val="000915DC"/>
    <w:rsid w:val="000917D0"/>
    <w:rsid w:val="000919B3"/>
    <w:rsid w:val="0009213D"/>
    <w:rsid w:val="000925F5"/>
    <w:rsid w:val="000927B0"/>
    <w:rsid w:val="00093146"/>
    <w:rsid w:val="00093459"/>
    <w:rsid w:val="000937BD"/>
    <w:rsid w:val="000937BF"/>
    <w:rsid w:val="000938F1"/>
    <w:rsid w:val="0009443F"/>
    <w:rsid w:val="000952AB"/>
    <w:rsid w:val="000954A2"/>
    <w:rsid w:val="000955F5"/>
    <w:rsid w:val="000960C1"/>
    <w:rsid w:val="0009622D"/>
    <w:rsid w:val="000962EB"/>
    <w:rsid w:val="0009638D"/>
    <w:rsid w:val="0009675C"/>
    <w:rsid w:val="000967FC"/>
    <w:rsid w:val="00096C34"/>
    <w:rsid w:val="00096C77"/>
    <w:rsid w:val="00096F98"/>
    <w:rsid w:val="00097488"/>
    <w:rsid w:val="0009768E"/>
    <w:rsid w:val="000979B8"/>
    <w:rsid w:val="000A00B2"/>
    <w:rsid w:val="000A022F"/>
    <w:rsid w:val="000A06F9"/>
    <w:rsid w:val="000A0BAE"/>
    <w:rsid w:val="000A0D0D"/>
    <w:rsid w:val="000A1705"/>
    <w:rsid w:val="000A1768"/>
    <w:rsid w:val="000A1897"/>
    <w:rsid w:val="000A1AAC"/>
    <w:rsid w:val="000A1AB0"/>
    <w:rsid w:val="000A1CE1"/>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4BA"/>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595"/>
    <w:rsid w:val="000A769B"/>
    <w:rsid w:val="000A78E9"/>
    <w:rsid w:val="000A795D"/>
    <w:rsid w:val="000A79B8"/>
    <w:rsid w:val="000A7A2B"/>
    <w:rsid w:val="000A7C18"/>
    <w:rsid w:val="000A7D7C"/>
    <w:rsid w:val="000B0282"/>
    <w:rsid w:val="000B044E"/>
    <w:rsid w:val="000B04E6"/>
    <w:rsid w:val="000B05E0"/>
    <w:rsid w:val="000B05E2"/>
    <w:rsid w:val="000B05ED"/>
    <w:rsid w:val="000B0676"/>
    <w:rsid w:val="000B090D"/>
    <w:rsid w:val="000B0B91"/>
    <w:rsid w:val="000B0D88"/>
    <w:rsid w:val="000B0FD6"/>
    <w:rsid w:val="000B132F"/>
    <w:rsid w:val="000B17D9"/>
    <w:rsid w:val="000B1997"/>
    <w:rsid w:val="000B21F1"/>
    <w:rsid w:val="000B248F"/>
    <w:rsid w:val="000B2673"/>
    <w:rsid w:val="000B3421"/>
    <w:rsid w:val="000B3489"/>
    <w:rsid w:val="000B3C28"/>
    <w:rsid w:val="000B3DD7"/>
    <w:rsid w:val="000B4053"/>
    <w:rsid w:val="000B44EF"/>
    <w:rsid w:val="000B4B62"/>
    <w:rsid w:val="000B535E"/>
    <w:rsid w:val="000B568F"/>
    <w:rsid w:val="000B569C"/>
    <w:rsid w:val="000B60A1"/>
    <w:rsid w:val="000B60F5"/>
    <w:rsid w:val="000B626F"/>
    <w:rsid w:val="000B65F3"/>
    <w:rsid w:val="000B690C"/>
    <w:rsid w:val="000B693E"/>
    <w:rsid w:val="000B73EC"/>
    <w:rsid w:val="000B7556"/>
    <w:rsid w:val="000B76C1"/>
    <w:rsid w:val="000C0031"/>
    <w:rsid w:val="000C033C"/>
    <w:rsid w:val="000C0AFB"/>
    <w:rsid w:val="000C111E"/>
    <w:rsid w:val="000C13DF"/>
    <w:rsid w:val="000C1B1B"/>
    <w:rsid w:val="000C1B5A"/>
    <w:rsid w:val="000C2847"/>
    <w:rsid w:val="000C2D38"/>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14C"/>
    <w:rsid w:val="000D0386"/>
    <w:rsid w:val="000D04C5"/>
    <w:rsid w:val="000D0D23"/>
    <w:rsid w:val="000D0E0A"/>
    <w:rsid w:val="000D10F0"/>
    <w:rsid w:val="000D17EA"/>
    <w:rsid w:val="000D1807"/>
    <w:rsid w:val="000D2241"/>
    <w:rsid w:val="000D22A7"/>
    <w:rsid w:val="000D2321"/>
    <w:rsid w:val="000D2547"/>
    <w:rsid w:val="000D2E44"/>
    <w:rsid w:val="000D325D"/>
    <w:rsid w:val="000D33BC"/>
    <w:rsid w:val="000D3AF0"/>
    <w:rsid w:val="000D3C05"/>
    <w:rsid w:val="000D3DF8"/>
    <w:rsid w:val="000D4293"/>
    <w:rsid w:val="000D45D9"/>
    <w:rsid w:val="000D4AC9"/>
    <w:rsid w:val="000D4AEA"/>
    <w:rsid w:val="000D5504"/>
    <w:rsid w:val="000D5692"/>
    <w:rsid w:val="000D57CD"/>
    <w:rsid w:val="000D5C0C"/>
    <w:rsid w:val="000D5C51"/>
    <w:rsid w:val="000D5D77"/>
    <w:rsid w:val="000D6144"/>
    <w:rsid w:val="000D65C4"/>
    <w:rsid w:val="000D665D"/>
    <w:rsid w:val="000D6B0D"/>
    <w:rsid w:val="000D726F"/>
    <w:rsid w:val="000D7466"/>
    <w:rsid w:val="000D789B"/>
    <w:rsid w:val="000D7AAE"/>
    <w:rsid w:val="000D7D73"/>
    <w:rsid w:val="000E0105"/>
    <w:rsid w:val="000E0430"/>
    <w:rsid w:val="000E049F"/>
    <w:rsid w:val="000E05AC"/>
    <w:rsid w:val="000E05DB"/>
    <w:rsid w:val="000E0634"/>
    <w:rsid w:val="000E09FE"/>
    <w:rsid w:val="000E10A0"/>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3F07"/>
    <w:rsid w:val="000E41F0"/>
    <w:rsid w:val="000E44F2"/>
    <w:rsid w:val="000E46AF"/>
    <w:rsid w:val="000E4862"/>
    <w:rsid w:val="000E4E83"/>
    <w:rsid w:val="000E50A6"/>
    <w:rsid w:val="000E5151"/>
    <w:rsid w:val="000E5526"/>
    <w:rsid w:val="000E572A"/>
    <w:rsid w:val="000E5854"/>
    <w:rsid w:val="000E5FE6"/>
    <w:rsid w:val="000E6687"/>
    <w:rsid w:val="000E6FC4"/>
    <w:rsid w:val="000E767F"/>
    <w:rsid w:val="000E77B4"/>
    <w:rsid w:val="000E77F9"/>
    <w:rsid w:val="000E7D03"/>
    <w:rsid w:val="000F0028"/>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6238"/>
    <w:rsid w:val="000F629F"/>
    <w:rsid w:val="000F65F0"/>
    <w:rsid w:val="000F686C"/>
    <w:rsid w:val="000F72B0"/>
    <w:rsid w:val="000F74A4"/>
    <w:rsid w:val="000F74AB"/>
    <w:rsid w:val="000F7D9D"/>
    <w:rsid w:val="000F7E5A"/>
    <w:rsid w:val="000F7FAB"/>
    <w:rsid w:val="000F7FB4"/>
    <w:rsid w:val="001000C4"/>
    <w:rsid w:val="0010017A"/>
    <w:rsid w:val="001009E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B90"/>
    <w:rsid w:val="00106C89"/>
    <w:rsid w:val="00106D05"/>
    <w:rsid w:val="00106D22"/>
    <w:rsid w:val="00107011"/>
    <w:rsid w:val="0010758F"/>
    <w:rsid w:val="00107696"/>
    <w:rsid w:val="001076E7"/>
    <w:rsid w:val="001078C6"/>
    <w:rsid w:val="00107BFE"/>
    <w:rsid w:val="00107F75"/>
    <w:rsid w:val="001101A3"/>
    <w:rsid w:val="00110225"/>
    <w:rsid w:val="00110549"/>
    <w:rsid w:val="00110663"/>
    <w:rsid w:val="00110F26"/>
    <w:rsid w:val="001111C1"/>
    <w:rsid w:val="001114BC"/>
    <w:rsid w:val="00111954"/>
    <w:rsid w:val="0011199F"/>
    <w:rsid w:val="001119A3"/>
    <w:rsid w:val="00111B44"/>
    <w:rsid w:val="00111BA7"/>
    <w:rsid w:val="00111CCF"/>
    <w:rsid w:val="00112022"/>
    <w:rsid w:val="00112065"/>
    <w:rsid w:val="00112353"/>
    <w:rsid w:val="00112940"/>
    <w:rsid w:val="00112A43"/>
    <w:rsid w:val="00112AAC"/>
    <w:rsid w:val="00112DF2"/>
    <w:rsid w:val="00112F4F"/>
    <w:rsid w:val="0011307B"/>
    <w:rsid w:val="00113402"/>
    <w:rsid w:val="00113BE5"/>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BCA"/>
    <w:rsid w:val="00120DE8"/>
    <w:rsid w:val="0012121F"/>
    <w:rsid w:val="001219AD"/>
    <w:rsid w:val="00121AC3"/>
    <w:rsid w:val="00121BC7"/>
    <w:rsid w:val="00121F15"/>
    <w:rsid w:val="00121FE2"/>
    <w:rsid w:val="001221F6"/>
    <w:rsid w:val="001224BA"/>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A7F"/>
    <w:rsid w:val="00132FFE"/>
    <w:rsid w:val="0013329A"/>
    <w:rsid w:val="00133386"/>
    <w:rsid w:val="00133AAB"/>
    <w:rsid w:val="00133ABC"/>
    <w:rsid w:val="00133E47"/>
    <w:rsid w:val="0013438A"/>
    <w:rsid w:val="0013456D"/>
    <w:rsid w:val="001346EC"/>
    <w:rsid w:val="0013618E"/>
    <w:rsid w:val="00136482"/>
    <w:rsid w:val="001364F2"/>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3F2"/>
    <w:rsid w:val="0014756A"/>
    <w:rsid w:val="00147755"/>
    <w:rsid w:val="00147F17"/>
    <w:rsid w:val="0015022F"/>
    <w:rsid w:val="0015025C"/>
    <w:rsid w:val="00150538"/>
    <w:rsid w:val="00150911"/>
    <w:rsid w:val="00150A97"/>
    <w:rsid w:val="00150C06"/>
    <w:rsid w:val="001513C7"/>
    <w:rsid w:val="001516E0"/>
    <w:rsid w:val="0015188D"/>
    <w:rsid w:val="00151AF9"/>
    <w:rsid w:val="00151C96"/>
    <w:rsid w:val="00151FF4"/>
    <w:rsid w:val="00152205"/>
    <w:rsid w:val="0015233E"/>
    <w:rsid w:val="0015236F"/>
    <w:rsid w:val="001524ED"/>
    <w:rsid w:val="00152C44"/>
    <w:rsid w:val="00152FC8"/>
    <w:rsid w:val="00154213"/>
    <w:rsid w:val="00154572"/>
    <w:rsid w:val="00154F1A"/>
    <w:rsid w:val="00155A67"/>
    <w:rsid w:val="00155EC3"/>
    <w:rsid w:val="00155FE1"/>
    <w:rsid w:val="001562DA"/>
    <w:rsid w:val="00156321"/>
    <w:rsid w:val="001564E2"/>
    <w:rsid w:val="0015660F"/>
    <w:rsid w:val="00156D4D"/>
    <w:rsid w:val="00157CFB"/>
    <w:rsid w:val="00160091"/>
    <w:rsid w:val="001608E4"/>
    <w:rsid w:val="00160BF4"/>
    <w:rsid w:val="00160FEB"/>
    <w:rsid w:val="001610CE"/>
    <w:rsid w:val="0016140C"/>
    <w:rsid w:val="00161628"/>
    <w:rsid w:val="00161688"/>
    <w:rsid w:val="00161B60"/>
    <w:rsid w:val="00161FB9"/>
    <w:rsid w:val="00162042"/>
    <w:rsid w:val="0016232E"/>
    <w:rsid w:val="00162385"/>
    <w:rsid w:val="00162449"/>
    <w:rsid w:val="00162AA4"/>
    <w:rsid w:val="00162BE3"/>
    <w:rsid w:val="00162EEB"/>
    <w:rsid w:val="0016318D"/>
    <w:rsid w:val="00163267"/>
    <w:rsid w:val="0016354D"/>
    <w:rsid w:val="001638EA"/>
    <w:rsid w:val="001639D0"/>
    <w:rsid w:val="00163ED2"/>
    <w:rsid w:val="00163F72"/>
    <w:rsid w:val="00163FAC"/>
    <w:rsid w:val="00164160"/>
    <w:rsid w:val="00164264"/>
    <w:rsid w:val="0016449F"/>
    <w:rsid w:val="00164817"/>
    <w:rsid w:val="001648D2"/>
    <w:rsid w:val="001649B6"/>
    <w:rsid w:val="001649EC"/>
    <w:rsid w:val="00164A6C"/>
    <w:rsid w:val="00164B3C"/>
    <w:rsid w:val="00164C98"/>
    <w:rsid w:val="001651B1"/>
    <w:rsid w:val="001651FA"/>
    <w:rsid w:val="00165238"/>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53F"/>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61B3"/>
    <w:rsid w:val="001762EF"/>
    <w:rsid w:val="00176379"/>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2C7"/>
    <w:rsid w:val="0018136D"/>
    <w:rsid w:val="0018146E"/>
    <w:rsid w:val="00181AD2"/>
    <w:rsid w:val="0018264C"/>
    <w:rsid w:val="00182A71"/>
    <w:rsid w:val="00182CBD"/>
    <w:rsid w:val="001839D7"/>
    <w:rsid w:val="00183A05"/>
    <w:rsid w:val="0018472F"/>
    <w:rsid w:val="001848D6"/>
    <w:rsid w:val="00184F83"/>
    <w:rsid w:val="001854A8"/>
    <w:rsid w:val="001855EC"/>
    <w:rsid w:val="0018574F"/>
    <w:rsid w:val="00185A07"/>
    <w:rsid w:val="00185FF8"/>
    <w:rsid w:val="00186070"/>
    <w:rsid w:val="001861BE"/>
    <w:rsid w:val="00186385"/>
    <w:rsid w:val="00186A1C"/>
    <w:rsid w:val="00186D3D"/>
    <w:rsid w:val="0018737B"/>
    <w:rsid w:val="00187492"/>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56F"/>
    <w:rsid w:val="00194EA5"/>
    <w:rsid w:val="001951F2"/>
    <w:rsid w:val="00195206"/>
    <w:rsid w:val="0019550D"/>
    <w:rsid w:val="001956DF"/>
    <w:rsid w:val="001958CB"/>
    <w:rsid w:val="00195C02"/>
    <w:rsid w:val="00195EB1"/>
    <w:rsid w:val="0019644B"/>
    <w:rsid w:val="001964B0"/>
    <w:rsid w:val="00196660"/>
    <w:rsid w:val="0019698B"/>
    <w:rsid w:val="00196F15"/>
    <w:rsid w:val="00197241"/>
    <w:rsid w:val="0019788D"/>
    <w:rsid w:val="00197D00"/>
    <w:rsid w:val="001A011D"/>
    <w:rsid w:val="001A02D3"/>
    <w:rsid w:val="001A040E"/>
    <w:rsid w:val="001A055D"/>
    <w:rsid w:val="001A060A"/>
    <w:rsid w:val="001A062B"/>
    <w:rsid w:val="001A0C45"/>
    <w:rsid w:val="001A0C58"/>
    <w:rsid w:val="001A0E16"/>
    <w:rsid w:val="001A1591"/>
    <w:rsid w:val="001A16B5"/>
    <w:rsid w:val="001A19BE"/>
    <w:rsid w:val="001A1DAD"/>
    <w:rsid w:val="001A1E29"/>
    <w:rsid w:val="001A1EAC"/>
    <w:rsid w:val="001A2237"/>
    <w:rsid w:val="001A351D"/>
    <w:rsid w:val="001A3B5B"/>
    <w:rsid w:val="001A3E86"/>
    <w:rsid w:val="001A3EAE"/>
    <w:rsid w:val="001A4167"/>
    <w:rsid w:val="001A4368"/>
    <w:rsid w:val="001A4F52"/>
    <w:rsid w:val="001A51B0"/>
    <w:rsid w:val="001A55BA"/>
    <w:rsid w:val="001A5FED"/>
    <w:rsid w:val="001A6416"/>
    <w:rsid w:val="001A6549"/>
    <w:rsid w:val="001A67E0"/>
    <w:rsid w:val="001A6829"/>
    <w:rsid w:val="001A6990"/>
    <w:rsid w:val="001A6ABD"/>
    <w:rsid w:val="001A6D87"/>
    <w:rsid w:val="001A7456"/>
    <w:rsid w:val="001A7886"/>
    <w:rsid w:val="001A7B00"/>
    <w:rsid w:val="001A7B6A"/>
    <w:rsid w:val="001B0242"/>
    <w:rsid w:val="001B0696"/>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55E2"/>
    <w:rsid w:val="001C5FE2"/>
    <w:rsid w:val="001C609D"/>
    <w:rsid w:val="001C61F0"/>
    <w:rsid w:val="001C6295"/>
    <w:rsid w:val="001C65D9"/>
    <w:rsid w:val="001C7102"/>
    <w:rsid w:val="001C710B"/>
    <w:rsid w:val="001C7805"/>
    <w:rsid w:val="001C7855"/>
    <w:rsid w:val="001C7B4E"/>
    <w:rsid w:val="001C7CE5"/>
    <w:rsid w:val="001C7D75"/>
    <w:rsid w:val="001C7D7F"/>
    <w:rsid w:val="001C7F72"/>
    <w:rsid w:val="001D0080"/>
    <w:rsid w:val="001D0172"/>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959"/>
    <w:rsid w:val="001D6C55"/>
    <w:rsid w:val="001D720F"/>
    <w:rsid w:val="001D7345"/>
    <w:rsid w:val="001D7629"/>
    <w:rsid w:val="001D7FA1"/>
    <w:rsid w:val="001E058A"/>
    <w:rsid w:val="001E0774"/>
    <w:rsid w:val="001E139E"/>
    <w:rsid w:val="001E16F7"/>
    <w:rsid w:val="001E17B0"/>
    <w:rsid w:val="001E18F6"/>
    <w:rsid w:val="001E2229"/>
    <w:rsid w:val="001E2472"/>
    <w:rsid w:val="001E2B61"/>
    <w:rsid w:val="001E38BC"/>
    <w:rsid w:val="001E4293"/>
    <w:rsid w:val="001E443B"/>
    <w:rsid w:val="001E487C"/>
    <w:rsid w:val="001E48F0"/>
    <w:rsid w:val="001E4ECB"/>
    <w:rsid w:val="001E5149"/>
    <w:rsid w:val="001E5219"/>
    <w:rsid w:val="001E5480"/>
    <w:rsid w:val="001E64A6"/>
    <w:rsid w:val="001E66DD"/>
    <w:rsid w:val="001E69AC"/>
    <w:rsid w:val="001E6D10"/>
    <w:rsid w:val="001E6D97"/>
    <w:rsid w:val="001E7213"/>
    <w:rsid w:val="001E72A9"/>
    <w:rsid w:val="001E7401"/>
    <w:rsid w:val="001E7C40"/>
    <w:rsid w:val="001F0260"/>
    <w:rsid w:val="001F0420"/>
    <w:rsid w:val="001F0422"/>
    <w:rsid w:val="001F0830"/>
    <w:rsid w:val="001F0B49"/>
    <w:rsid w:val="001F0CF0"/>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029"/>
    <w:rsid w:val="001F4380"/>
    <w:rsid w:val="001F4BC8"/>
    <w:rsid w:val="001F4D96"/>
    <w:rsid w:val="001F4ED2"/>
    <w:rsid w:val="001F5069"/>
    <w:rsid w:val="001F52E7"/>
    <w:rsid w:val="001F540A"/>
    <w:rsid w:val="001F56AF"/>
    <w:rsid w:val="001F595C"/>
    <w:rsid w:val="001F5CF6"/>
    <w:rsid w:val="001F5D57"/>
    <w:rsid w:val="001F5DA1"/>
    <w:rsid w:val="001F5E03"/>
    <w:rsid w:val="001F5EE7"/>
    <w:rsid w:val="001F5F9C"/>
    <w:rsid w:val="001F6196"/>
    <w:rsid w:val="001F6214"/>
    <w:rsid w:val="001F645F"/>
    <w:rsid w:val="001F6551"/>
    <w:rsid w:val="001F6B14"/>
    <w:rsid w:val="001F6B8B"/>
    <w:rsid w:val="001F6D97"/>
    <w:rsid w:val="001F6DC0"/>
    <w:rsid w:val="001F75AB"/>
    <w:rsid w:val="002001C2"/>
    <w:rsid w:val="00200A49"/>
    <w:rsid w:val="00200B14"/>
    <w:rsid w:val="00200C8C"/>
    <w:rsid w:val="00200DD2"/>
    <w:rsid w:val="00201173"/>
    <w:rsid w:val="00201439"/>
    <w:rsid w:val="002017FB"/>
    <w:rsid w:val="00201D00"/>
    <w:rsid w:val="00201EE2"/>
    <w:rsid w:val="002023F2"/>
    <w:rsid w:val="00202842"/>
    <w:rsid w:val="0020287F"/>
    <w:rsid w:val="002028E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864"/>
    <w:rsid w:val="00207BEE"/>
    <w:rsid w:val="00207C16"/>
    <w:rsid w:val="00207D0E"/>
    <w:rsid w:val="00207D42"/>
    <w:rsid w:val="00207DD3"/>
    <w:rsid w:val="00207EDD"/>
    <w:rsid w:val="00210476"/>
    <w:rsid w:val="00210839"/>
    <w:rsid w:val="002108AC"/>
    <w:rsid w:val="002108C3"/>
    <w:rsid w:val="002109D6"/>
    <w:rsid w:val="00210A7E"/>
    <w:rsid w:val="00210F8A"/>
    <w:rsid w:val="00211245"/>
    <w:rsid w:val="0021138B"/>
    <w:rsid w:val="002114B8"/>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1E6"/>
    <w:rsid w:val="002152F1"/>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1750A"/>
    <w:rsid w:val="002178B0"/>
    <w:rsid w:val="0022016E"/>
    <w:rsid w:val="00220717"/>
    <w:rsid w:val="00220A6D"/>
    <w:rsid w:val="00220AF0"/>
    <w:rsid w:val="00220D32"/>
    <w:rsid w:val="00221519"/>
    <w:rsid w:val="00222560"/>
    <w:rsid w:val="00222BC6"/>
    <w:rsid w:val="00222D87"/>
    <w:rsid w:val="00222E1F"/>
    <w:rsid w:val="00222F53"/>
    <w:rsid w:val="002231BC"/>
    <w:rsid w:val="00223209"/>
    <w:rsid w:val="00223263"/>
    <w:rsid w:val="00223511"/>
    <w:rsid w:val="0022372F"/>
    <w:rsid w:val="002239AE"/>
    <w:rsid w:val="00223A6C"/>
    <w:rsid w:val="00223AAC"/>
    <w:rsid w:val="00223AC4"/>
    <w:rsid w:val="00223DBC"/>
    <w:rsid w:val="002242C6"/>
    <w:rsid w:val="00224EC1"/>
    <w:rsid w:val="0022526F"/>
    <w:rsid w:val="002256F6"/>
    <w:rsid w:val="00225B6E"/>
    <w:rsid w:val="00225BA9"/>
    <w:rsid w:val="00225C07"/>
    <w:rsid w:val="0022604B"/>
    <w:rsid w:val="00226341"/>
    <w:rsid w:val="00226915"/>
    <w:rsid w:val="00227348"/>
    <w:rsid w:val="002275F6"/>
    <w:rsid w:val="0022782F"/>
    <w:rsid w:val="00227954"/>
    <w:rsid w:val="00227A81"/>
    <w:rsid w:val="00227EB5"/>
    <w:rsid w:val="00227EE3"/>
    <w:rsid w:val="00227F9F"/>
    <w:rsid w:val="00230020"/>
    <w:rsid w:val="00230057"/>
    <w:rsid w:val="002301F6"/>
    <w:rsid w:val="00230250"/>
    <w:rsid w:val="00230280"/>
    <w:rsid w:val="00230351"/>
    <w:rsid w:val="00230E79"/>
    <w:rsid w:val="00230EC5"/>
    <w:rsid w:val="00231376"/>
    <w:rsid w:val="002313AD"/>
    <w:rsid w:val="002316A5"/>
    <w:rsid w:val="00231834"/>
    <w:rsid w:val="00231A6D"/>
    <w:rsid w:val="00231E70"/>
    <w:rsid w:val="002320CD"/>
    <w:rsid w:val="00232375"/>
    <w:rsid w:val="0023237A"/>
    <w:rsid w:val="00232467"/>
    <w:rsid w:val="002325B3"/>
    <w:rsid w:val="002328CC"/>
    <w:rsid w:val="002328E7"/>
    <w:rsid w:val="00232A3D"/>
    <w:rsid w:val="00232C7A"/>
    <w:rsid w:val="00232D63"/>
    <w:rsid w:val="0023325C"/>
    <w:rsid w:val="002333DB"/>
    <w:rsid w:val="00233500"/>
    <w:rsid w:val="002336AB"/>
    <w:rsid w:val="00233816"/>
    <w:rsid w:val="00233827"/>
    <w:rsid w:val="00233AF1"/>
    <w:rsid w:val="00233D02"/>
    <w:rsid w:val="00233D61"/>
    <w:rsid w:val="00234240"/>
    <w:rsid w:val="00234645"/>
    <w:rsid w:val="00234BF3"/>
    <w:rsid w:val="00234DB2"/>
    <w:rsid w:val="002352E8"/>
    <w:rsid w:val="00235383"/>
    <w:rsid w:val="0023589E"/>
    <w:rsid w:val="00236A44"/>
    <w:rsid w:val="00236B4F"/>
    <w:rsid w:val="00236E44"/>
    <w:rsid w:val="00237093"/>
    <w:rsid w:val="002372E8"/>
    <w:rsid w:val="00237317"/>
    <w:rsid w:val="00237640"/>
    <w:rsid w:val="00237ACD"/>
    <w:rsid w:val="00237DB8"/>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13B"/>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7B4"/>
    <w:rsid w:val="002468AE"/>
    <w:rsid w:val="00246CDA"/>
    <w:rsid w:val="00247175"/>
    <w:rsid w:val="00247603"/>
    <w:rsid w:val="002477A8"/>
    <w:rsid w:val="0024799C"/>
    <w:rsid w:val="00247B22"/>
    <w:rsid w:val="00247E32"/>
    <w:rsid w:val="0025028F"/>
    <w:rsid w:val="002504FE"/>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5EF"/>
    <w:rsid w:val="00254C95"/>
    <w:rsid w:val="00254D03"/>
    <w:rsid w:val="00254FD3"/>
    <w:rsid w:val="002550EB"/>
    <w:rsid w:val="0025523C"/>
    <w:rsid w:val="002558C3"/>
    <w:rsid w:val="002559AB"/>
    <w:rsid w:val="00256385"/>
    <w:rsid w:val="00256DA4"/>
    <w:rsid w:val="00256DB6"/>
    <w:rsid w:val="0025700F"/>
    <w:rsid w:val="00257307"/>
    <w:rsid w:val="00257533"/>
    <w:rsid w:val="0025775A"/>
    <w:rsid w:val="002579C1"/>
    <w:rsid w:val="00257B6C"/>
    <w:rsid w:val="00260169"/>
    <w:rsid w:val="002602B9"/>
    <w:rsid w:val="002603E0"/>
    <w:rsid w:val="002605FC"/>
    <w:rsid w:val="002606DB"/>
    <w:rsid w:val="002608BD"/>
    <w:rsid w:val="00260914"/>
    <w:rsid w:val="00260B5F"/>
    <w:rsid w:val="00260C76"/>
    <w:rsid w:val="00260E48"/>
    <w:rsid w:val="0026116D"/>
    <w:rsid w:val="00261268"/>
    <w:rsid w:val="00261726"/>
    <w:rsid w:val="00261CA0"/>
    <w:rsid w:val="00261E94"/>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1C8"/>
    <w:rsid w:val="00266700"/>
    <w:rsid w:val="00266D1F"/>
    <w:rsid w:val="00266DC7"/>
    <w:rsid w:val="0026730A"/>
    <w:rsid w:val="0026738B"/>
    <w:rsid w:val="0026782E"/>
    <w:rsid w:val="0026783C"/>
    <w:rsid w:val="002679C3"/>
    <w:rsid w:val="0027053A"/>
    <w:rsid w:val="00270A3B"/>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7BF"/>
    <w:rsid w:val="0027685F"/>
    <w:rsid w:val="00276B0F"/>
    <w:rsid w:val="00277086"/>
    <w:rsid w:val="002770D9"/>
    <w:rsid w:val="00277239"/>
    <w:rsid w:val="00277561"/>
    <w:rsid w:val="002778DD"/>
    <w:rsid w:val="00277925"/>
    <w:rsid w:val="00277A05"/>
    <w:rsid w:val="00277B1F"/>
    <w:rsid w:val="0028014B"/>
    <w:rsid w:val="002801AB"/>
    <w:rsid w:val="00280389"/>
    <w:rsid w:val="002803AE"/>
    <w:rsid w:val="002808B7"/>
    <w:rsid w:val="002812D2"/>
    <w:rsid w:val="00281D5B"/>
    <w:rsid w:val="00281F71"/>
    <w:rsid w:val="002822B2"/>
    <w:rsid w:val="002826F3"/>
    <w:rsid w:val="0028320B"/>
    <w:rsid w:val="002837E6"/>
    <w:rsid w:val="002839D0"/>
    <w:rsid w:val="00283D87"/>
    <w:rsid w:val="00283E7C"/>
    <w:rsid w:val="002840A7"/>
    <w:rsid w:val="00284362"/>
    <w:rsid w:val="002846EA"/>
    <w:rsid w:val="00284866"/>
    <w:rsid w:val="0028486A"/>
    <w:rsid w:val="002848B3"/>
    <w:rsid w:val="00284BE4"/>
    <w:rsid w:val="00285020"/>
    <w:rsid w:val="0028509E"/>
    <w:rsid w:val="00285271"/>
    <w:rsid w:val="00285997"/>
    <w:rsid w:val="00285ACA"/>
    <w:rsid w:val="00285CBD"/>
    <w:rsid w:val="00285EE3"/>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09C"/>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C4C"/>
    <w:rsid w:val="00295F86"/>
    <w:rsid w:val="0029620A"/>
    <w:rsid w:val="00296287"/>
    <w:rsid w:val="00296390"/>
    <w:rsid w:val="0029647D"/>
    <w:rsid w:val="0029678C"/>
    <w:rsid w:val="00296D8E"/>
    <w:rsid w:val="00296DB4"/>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5E38"/>
    <w:rsid w:val="002A6255"/>
    <w:rsid w:val="002A6459"/>
    <w:rsid w:val="002A6894"/>
    <w:rsid w:val="002A6975"/>
    <w:rsid w:val="002A6D80"/>
    <w:rsid w:val="002A6D82"/>
    <w:rsid w:val="002A6E90"/>
    <w:rsid w:val="002A74DF"/>
    <w:rsid w:val="002A7598"/>
    <w:rsid w:val="002A793B"/>
    <w:rsid w:val="002A7DA4"/>
    <w:rsid w:val="002B0209"/>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3EAF"/>
    <w:rsid w:val="002B4018"/>
    <w:rsid w:val="002B41AE"/>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431"/>
    <w:rsid w:val="002B6474"/>
    <w:rsid w:val="002B67B5"/>
    <w:rsid w:val="002B6A27"/>
    <w:rsid w:val="002B6C31"/>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34A"/>
    <w:rsid w:val="002D06E7"/>
    <w:rsid w:val="002D071D"/>
    <w:rsid w:val="002D0790"/>
    <w:rsid w:val="002D0DC0"/>
    <w:rsid w:val="002D0ED7"/>
    <w:rsid w:val="002D11E3"/>
    <w:rsid w:val="002D1241"/>
    <w:rsid w:val="002D15E5"/>
    <w:rsid w:val="002D1A13"/>
    <w:rsid w:val="002D1E68"/>
    <w:rsid w:val="002D1EB0"/>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5F1"/>
    <w:rsid w:val="002E16A8"/>
    <w:rsid w:val="002E190A"/>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0"/>
    <w:rsid w:val="002E75BE"/>
    <w:rsid w:val="002E76FA"/>
    <w:rsid w:val="002E7798"/>
    <w:rsid w:val="002E788A"/>
    <w:rsid w:val="002E78F8"/>
    <w:rsid w:val="002E7972"/>
    <w:rsid w:val="002E7F5F"/>
    <w:rsid w:val="002F06AE"/>
    <w:rsid w:val="002F06CE"/>
    <w:rsid w:val="002F07EB"/>
    <w:rsid w:val="002F0EE3"/>
    <w:rsid w:val="002F0FB3"/>
    <w:rsid w:val="002F107E"/>
    <w:rsid w:val="002F12E2"/>
    <w:rsid w:val="002F1488"/>
    <w:rsid w:val="002F14B5"/>
    <w:rsid w:val="002F1811"/>
    <w:rsid w:val="002F18E7"/>
    <w:rsid w:val="002F200D"/>
    <w:rsid w:val="002F22C6"/>
    <w:rsid w:val="002F24B1"/>
    <w:rsid w:val="002F24B9"/>
    <w:rsid w:val="002F24BE"/>
    <w:rsid w:val="002F3008"/>
    <w:rsid w:val="002F3294"/>
    <w:rsid w:val="002F34AB"/>
    <w:rsid w:val="002F3691"/>
    <w:rsid w:val="002F370C"/>
    <w:rsid w:val="002F4506"/>
    <w:rsid w:val="002F4578"/>
    <w:rsid w:val="002F47BF"/>
    <w:rsid w:val="002F56B2"/>
    <w:rsid w:val="002F5891"/>
    <w:rsid w:val="002F6AA5"/>
    <w:rsid w:val="002F6B3F"/>
    <w:rsid w:val="002F6F19"/>
    <w:rsid w:val="002F7256"/>
    <w:rsid w:val="002F75C3"/>
    <w:rsid w:val="002F7606"/>
    <w:rsid w:val="002F7A57"/>
    <w:rsid w:val="002F7AE3"/>
    <w:rsid w:val="002F7CD1"/>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2D0"/>
    <w:rsid w:val="00311326"/>
    <w:rsid w:val="00311502"/>
    <w:rsid w:val="003115B1"/>
    <w:rsid w:val="00311BB4"/>
    <w:rsid w:val="003122E4"/>
    <w:rsid w:val="003126A5"/>
    <w:rsid w:val="003126A9"/>
    <w:rsid w:val="00312814"/>
    <w:rsid w:val="00312A09"/>
    <w:rsid w:val="00312DE9"/>
    <w:rsid w:val="00313190"/>
    <w:rsid w:val="00313420"/>
    <w:rsid w:val="00313982"/>
    <w:rsid w:val="00313A55"/>
    <w:rsid w:val="00313A7A"/>
    <w:rsid w:val="00313D30"/>
    <w:rsid w:val="00314086"/>
    <w:rsid w:val="00314286"/>
    <w:rsid w:val="0031483C"/>
    <w:rsid w:val="00314A30"/>
    <w:rsid w:val="00314C2F"/>
    <w:rsid w:val="00314CF5"/>
    <w:rsid w:val="00314E0B"/>
    <w:rsid w:val="00314E95"/>
    <w:rsid w:val="00314E98"/>
    <w:rsid w:val="0031510B"/>
    <w:rsid w:val="003152C9"/>
    <w:rsid w:val="00315435"/>
    <w:rsid w:val="00315C04"/>
    <w:rsid w:val="00315E60"/>
    <w:rsid w:val="0031614E"/>
    <w:rsid w:val="0031669C"/>
    <w:rsid w:val="003166A6"/>
    <w:rsid w:val="00316A6D"/>
    <w:rsid w:val="00316C8C"/>
    <w:rsid w:val="00316CAC"/>
    <w:rsid w:val="00316DAF"/>
    <w:rsid w:val="00317357"/>
    <w:rsid w:val="00317896"/>
    <w:rsid w:val="00317A20"/>
    <w:rsid w:val="00317E1A"/>
    <w:rsid w:val="003200BC"/>
    <w:rsid w:val="00320475"/>
    <w:rsid w:val="0032074B"/>
    <w:rsid w:val="003208E5"/>
    <w:rsid w:val="00320E9E"/>
    <w:rsid w:val="00321AFE"/>
    <w:rsid w:val="0032217F"/>
    <w:rsid w:val="00322194"/>
    <w:rsid w:val="00322487"/>
    <w:rsid w:val="003224CE"/>
    <w:rsid w:val="003225AD"/>
    <w:rsid w:val="00322610"/>
    <w:rsid w:val="0032267C"/>
    <w:rsid w:val="00322F7E"/>
    <w:rsid w:val="0032307B"/>
    <w:rsid w:val="00323387"/>
    <w:rsid w:val="003236C4"/>
    <w:rsid w:val="00323A6F"/>
    <w:rsid w:val="00323DE2"/>
    <w:rsid w:val="00323F3A"/>
    <w:rsid w:val="003245DC"/>
    <w:rsid w:val="003248F8"/>
    <w:rsid w:val="00324B5E"/>
    <w:rsid w:val="00324CFC"/>
    <w:rsid w:val="003256C6"/>
    <w:rsid w:val="00325E5B"/>
    <w:rsid w:val="00325EC7"/>
    <w:rsid w:val="00325FB9"/>
    <w:rsid w:val="0032619B"/>
    <w:rsid w:val="0032658A"/>
    <w:rsid w:val="0032665E"/>
    <w:rsid w:val="003266A1"/>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2E8"/>
    <w:rsid w:val="003335B3"/>
    <w:rsid w:val="00333610"/>
    <w:rsid w:val="00333718"/>
    <w:rsid w:val="00333A86"/>
    <w:rsid w:val="00333D66"/>
    <w:rsid w:val="00333F9C"/>
    <w:rsid w:val="00334865"/>
    <w:rsid w:val="00334932"/>
    <w:rsid w:val="00334C41"/>
    <w:rsid w:val="00334F3D"/>
    <w:rsid w:val="00336352"/>
    <w:rsid w:val="00336B1A"/>
    <w:rsid w:val="00336B9A"/>
    <w:rsid w:val="00336F0F"/>
    <w:rsid w:val="0033732A"/>
    <w:rsid w:val="003373E0"/>
    <w:rsid w:val="00337559"/>
    <w:rsid w:val="00337A0B"/>
    <w:rsid w:val="00340630"/>
    <w:rsid w:val="00340B19"/>
    <w:rsid w:val="00340C39"/>
    <w:rsid w:val="00340EB2"/>
    <w:rsid w:val="0034120F"/>
    <w:rsid w:val="00341225"/>
    <w:rsid w:val="003414EF"/>
    <w:rsid w:val="00341C30"/>
    <w:rsid w:val="00341D3D"/>
    <w:rsid w:val="00341FDE"/>
    <w:rsid w:val="00342212"/>
    <w:rsid w:val="00342527"/>
    <w:rsid w:val="00342652"/>
    <w:rsid w:val="00342798"/>
    <w:rsid w:val="003429FF"/>
    <w:rsid w:val="00342FDE"/>
    <w:rsid w:val="003430AF"/>
    <w:rsid w:val="0034343E"/>
    <w:rsid w:val="003436EB"/>
    <w:rsid w:val="003445DF"/>
    <w:rsid w:val="003445EB"/>
    <w:rsid w:val="0034479B"/>
    <w:rsid w:val="00344B38"/>
    <w:rsid w:val="00344EF2"/>
    <w:rsid w:val="0034504C"/>
    <w:rsid w:val="003450DA"/>
    <w:rsid w:val="003450FD"/>
    <w:rsid w:val="0034545B"/>
    <w:rsid w:val="00345596"/>
    <w:rsid w:val="0034565B"/>
    <w:rsid w:val="003457B0"/>
    <w:rsid w:val="003459C0"/>
    <w:rsid w:val="00345A6A"/>
    <w:rsid w:val="00345B1A"/>
    <w:rsid w:val="00345F84"/>
    <w:rsid w:val="00345FEE"/>
    <w:rsid w:val="00346C03"/>
    <w:rsid w:val="00346F34"/>
    <w:rsid w:val="00346F4C"/>
    <w:rsid w:val="00346FCB"/>
    <w:rsid w:val="00347055"/>
    <w:rsid w:val="003475B8"/>
    <w:rsid w:val="00347D83"/>
    <w:rsid w:val="00347E78"/>
    <w:rsid w:val="00347EAE"/>
    <w:rsid w:val="00347EC3"/>
    <w:rsid w:val="00350151"/>
    <w:rsid w:val="00350694"/>
    <w:rsid w:val="00350783"/>
    <w:rsid w:val="00350AB9"/>
    <w:rsid w:val="00350C28"/>
    <w:rsid w:val="00350F87"/>
    <w:rsid w:val="00351126"/>
    <w:rsid w:val="00351309"/>
    <w:rsid w:val="003513E7"/>
    <w:rsid w:val="003513FD"/>
    <w:rsid w:val="0035155E"/>
    <w:rsid w:val="0035192F"/>
    <w:rsid w:val="00351B94"/>
    <w:rsid w:val="00351FAD"/>
    <w:rsid w:val="003524A0"/>
    <w:rsid w:val="00352863"/>
    <w:rsid w:val="00352AD8"/>
    <w:rsid w:val="00352D15"/>
    <w:rsid w:val="003534AC"/>
    <w:rsid w:val="00353CC9"/>
    <w:rsid w:val="003540B3"/>
    <w:rsid w:val="003540D9"/>
    <w:rsid w:val="00354118"/>
    <w:rsid w:val="0035411C"/>
    <w:rsid w:val="0035443E"/>
    <w:rsid w:val="00354607"/>
    <w:rsid w:val="003548BD"/>
    <w:rsid w:val="003548EB"/>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C96"/>
    <w:rsid w:val="00362F92"/>
    <w:rsid w:val="0036320B"/>
    <w:rsid w:val="00363269"/>
    <w:rsid w:val="00363ADB"/>
    <w:rsid w:val="00363B69"/>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3F40"/>
    <w:rsid w:val="0037401B"/>
    <w:rsid w:val="00374C5C"/>
    <w:rsid w:val="00374C7A"/>
    <w:rsid w:val="00374D62"/>
    <w:rsid w:val="00374D7A"/>
    <w:rsid w:val="00375043"/>
    <w:rsid w:val="00375378"/>
    <w:rsid w:val="003753FA"/>
    <w:rsid w:val="00375419"/>
    <w:rsid w:val="003755FE"/>
    <w:rsid w:val="0037564D"/>
    <w:rsid w:val="00375756"/>
    <w:rsid w:val="00375CF1"/>
    <w:rsid w:val="00375E0D"/>
    <w:rsid w:val="0037600F"/>
    <w:rsid w:val="0037621F"/>
    <w:rsid w:val="00376420"/>
    <w:rsid w:val="003765E7"/>
    <w:rsid w:val="0037699C"/>
    <w:rsid w:val="00376C32"/>
    <w:rsid w:val="00376F2B"/>
    <w:rsid w:val="00377214"/>
    <w:rsid w:val="003779C8"/>
    <w:rsid w:val="00377AE5"/>
    <w:rsid w:val="00377B16"/>
    <w:rsid w:val="00377C73"/>
    <w:rsid w:val="00377C7D"/>
    <w:rsid w:val="003801B8"/>
    <w:rsid w:val="0038059B"/>
    <w:rsid w:val="00380F82"/>
    <w:rsid w:val="003812FB"/>
    <w:rsid w:val="00381F67"/>
    <w:rsid w:val="003820FC"/>
    <w:rsid w:val="0038212D"/>
    <w:rsid w:val="00382316"/>
    <w:rsid w:val="003826FA"/>
    <w:rsid w:val="00382708"/>
    <w:rsid w:val="003827DB"/>
    <w:rsid w:val="00382ED5"/>
    <w:rsid w:val="00382FFE"/>
    <w:rsid w:val="00383780"/>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847"/>
    <w:rsid w:val="00386966"/>
    <w:rsid w:val="003869FC"/>
    <w:rsid w:val="00386A42"/>
    <w:rsid w:val="00386BBB"/>
    <w:rsid w:val="00386C52"/>
    <w:rsid w:val="00386C7B"/>
    <w:rsid w:val="00387553"/>
    <w:rsid w:val="00387A1F"/>
    <w:rsid w:val="00387B9B"/>
    <w:rsid w:val="00387BA7"/>
    <w:rsid w:val="00387BDF"/>
    <w:rsid w:val="00387D43"/>
    <w:rsid w:val="00387DA9"/>
    <w:rsid w:val="0039010F"/>
    <w:rsid w:val="00390F18"/>
    <w:rsid w:val="0039102C"/>
    <w:rsid w:val="0039142D"/>
    <w:rsid w:val="00391877"/>
    <w:rsid w:val="0039190D"/>
    <w:rsid w:val="00391985"/>
    <w:rsid w:val="00391990"/>
    <w:rsid w:val="00391F97"/>
    <w:rsid w:val="00392164"/>
    <w:rsid w:val="0039271F"/>
    <w:rsid w:val="003927DC"/>
    <w:rsid w:val="00392B67"/>
    <w:rsid w:val="00392BF9"/>
    <w:rsid w:val="003933CF"/>
    <w:rsid w:val="003935F6"/>
    <w:rsid w:val="00393A41"/>
    <w:rsid w:val="00394027"/>
    <w:rsid w:val="003948BF"/>
    <w:rsid w:val="00394948"/>
    <w:rsid w:val="00394A3D"/>
    <w:rsid w:val="00394AF0"/>
    <w:rsid w:val="00394F5E"/>
    <w:rsid w:val="003950EF"/>
    <w:rsid w:val="00395370"/>
    <w:rsid w:val="00395940"/>
    <w:rsid w:val="003959A2"/>
    <w:rsid w:val="00395A08"/>
    <w:rsid w:val="00395C12"/>
    <w:rsid w:val="003960E3"/>
    <w:rsid w:val="0039634C"/>
    <w:rsid w:val="003967BB"/>
    <w:rsid w:val="003967F0"/>
    <w:rsid w:val="00396A6D"/>
    <w:rsid w:val="00396E41"/>
    <w:rsid w:val="003970B5"/>
    <w:rsid w:val="0039711C"/>
    <w:rsid w:val="003978FA"/>
    <w:rsid w:val="0039794B"/>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4E0A"/>
    <w:rsid w:val="003A5339"/>
    <w:rsid w:val="003A538D"/>
    <w:rsid w:val="003A5B27"/>
    <w:rsid w:val="003A5BD8"/>
    <w:rsid w:val="003A5CB1"/>
    <w:rsid w:val="003A65BD"/>
    <w:rsid w:val="003A67D2"/>
    <w:rsid w:val="003A6A0C"/>
    <w:rsid w:val="003A6DA5"/>
    <w:rsid w:val="003A6EB6"/>
    <w:rsid w:val="003A714A"/>
    <w:rsid w:val="003A7326"/>
    <w:rsid w:val="003A7921"/>
    <w:rsid w:val="003A79E3"/>
    <w:rsid w:val="003A7B04"/>
    <w:rsid w:val="003B01E3"/>
    <w:rsid w:val="003B09B3"/>
    <w:rsid w:val="003B0FE8"/>
    <w:rsid w:val="003B10D0"/>
    <w:rsid w:val="003B1858"/>
    <w:rsid w:val="003B1AE0"/>
    <w:rsid w:val="003B2243"/>
    <w:rsid w:val="003B3CFC"/>
    <w:rsid w:val="003B4666"/>
    <w:rsid w:val="003B470A"/>
    <w:rsid w:val="003B4F3C"/>
    <w:rsid w:val="003B52D9"/>
    <w:rsid w:val="003B53D6"/>
    <w:rsid w:val="003B5667"/>
    <w:rsid w:val="003B5769"/>
    <w:rsid w:val="003B585C"/>
    <w:rsid w:val="003B592A"/>
    <w:rsid w:val="003B5D97"/>
    <w:rsid w:val="003B5DEA"/>
    <w:rsid w:val="003B60EA"/>
    <w:rsid w:val="003B63AD"/>
    <w:rsid w:val="003B67E5"/>
    <w:rsid w:val="003B6ADB"/>
    <w:rsid w:val="003B6F14"/>
    <w:rsid w:val="003B774E"/>
    <w:rsid w:val="003B787C"/>
    <w:rsid w:val="003B79F5"/>
    <w:rsid w:val="003B7A44"/>
    <w:rsid w:val="003B7C6F"/>
    <w:rsid w:val="003B7F25"/>
    <w:rsid w:val="003C0148"/>
    <w:rsid w:val="003C0D38"/>
    <w:rsid w:val="003C1125"/>
    <w:rsid w:val="003C277B"/>
    <w:rsid w:val="003C27A5"/>
    <w:rsid w:val="003C2984"/>
    <w:rsid w:val="003C3134"/>
    <w:rsid w:val="003C31BB"/>
    <w:rsid w:val="003C328B"/>
    <w:rsid w:val="003C3BF1"/>
    <w:rsid w:val="003C3D71"/>
    <w:rsid w:val="003C3D8D"/>
    <w:rsid w:val="003C3E22"/>
    <w:rsid w:val="003C40D4"/>
    <w:rsid w:val="003C486A"/>
    <w:rsid w:val="003C4CDC"/>
    <w:rsid w:val="003C4D38"/>
    <w:rsid w:val="003C5617"/>
    <w:rsid w:val="003C5AF2"/>
    <w:rsid w:val="003C5B47"/>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259F"/>
    <w:rsid w:val="003D25AE"/>
    <w:rsid w:val="003D2A5D"/>
    <w:rsid w:val="003D2D48"/>
    <w:rsid w:val="003D2DAC"/>
    <w:rsid w:val="003D340F"/>
    <w:rsid w:val="003D3C17"/>
    <w:rsid w:val="003D3CA1"/>
    <w:rsid w:val="003D4CE8"/>
    <w:rsid w:val="003D525E"/>
    <w:rsid w:val="003D615C"/>
    <w:rsid w:val="003D64F5"/>
    <w:rsid w:val="003D6A98"/>
    <w:rsid w:val="003D6D5F"/>
    <w:rsid w:val="003D6E1B"/>
    <w:rsid w:val="003D70AE"/>
    <w:rsid w:val="003D7216"/>
    <w:rsid w:val="003D736B"/>
    <w:rsid w:val="003D740C"/>
    <w:rsid w:val="003E00B5"/>
    <w:rsid w:val="003E05D7"/>
    <w:rsid w:val="003E080C"/>
    <w:rsid w:val="003E0835"/>
    <w:rsid w:val="003E0FB1"/>
    <w:rsid w:val="003E10DA"/>
    <w:rsid w:val="003E158E"/>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4F01"/>
    <w:rsid w:val="003E54DD"/>
    <w:rsid w:val="003E558D"/>
    <w:rsid w:val="003E5A0C"/>
    <w:rsid w:val="003E6180"/>
    <w:rsid w:val="003E63EB"/>
    <w:rsid w:val="003E6628"/>
    <w:rsid w:val="003E6A2E"/>
    <w:rsid w:val="003E6B45"/>
    <w:rsid w:val="003E6FA7"/>
    <w:rsid w:val="003E74AC"/>
    <w:rsid w:val="003E74DA"/>
    <w:rsid w:val="003E754E"/>
    <w:rsid w:val="003E7585"/>
    <w:rsid w:val="003E7CE4"/>
    <w:rsid w:val="003E7CF8"/>
    <w:rsid w:val="003F0005"/>
    <w:rsid w:val="003F00DF"/>
    <w:rsid w:val="003F07E8"/>
    <w:rsid w:val="003F14E6"/>
    <w:rsid w:val="003F18C1"/>
    <w:rsid w:val="003F19D5"/>
    <w:rsid w:val="003F1FF9"/>
    <w:rsid w:val="003F225C"/>
    <w:rsid w:val="003F22B4"/>
    <w:rsid w:val="003F2393"/>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566C"/>
    <w:rsid w:val="003F5FEE"/>
    <w:rsid w:val="003F65D2"/>
    <w:rsid w:val="003F73CA"/>
    <w:rsid w:val="003F749C"/>
    <w:rsid w:val="003F7552"/>
    <w:rsid w:val="003F7BF5"/>
    <w:rsid w:val="003F7D9F"/>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EB6"/>
    <w:rsid w:val="00403072"/>
    <w:rsid w:val="004032BF"/>
    <w:rsid w:val="0040388D"/>
    <w:rsid w:val="00404319"/>
    <w:rsid w:val="0040454F"/>
    <w:rsid w:val="00404631"/>
    <w:rsid w:val="00404716"/>
    <w:rsid w:val="00404808"/>
    <w:rsid w:val="00404831"/>
    <w:rsid w:val="00404D1B"/>
    <w:rsid w:val="00404D7D"/>
    <w:rsid w:val="00404EB0"/>
    <w:rsid w:val="00404FC1"/>
    <w:rsid w:val="00405523"/>
    <w:rsid w:val="0040582F"/>
    <w:rsid w:val="004058D5"/>
    <w:rsid w:val="00405A0E"/>
    <w:rsid w:val="00405A7E"/>
    <w:rsid w:val="00405E9C"/>
    <w:rsid w:val="004062E7"/>
    <w:rsid w:val="00406743"/>
    <w:rsid w:val="00406AFE"/>
    <w:rsid w:val="00406BA6"/>
    <w:rsid w:val="00406CB4"/>
    <w:rsid w:val="00406DF2"/>
    <w:rsid w:val="00406F39"/>
    <w:rsid w:val="00406FC3"/>
    <w:rsid w:val="0040731A"/>
    <w:rsid w:val="00407906"/>
    <w:rsid w:val="004102C0"/>
    <w:rsid w:val="0041058B"/>
    <w:rsid w:val="00410995"/>
    <w:rsid w:val="00410A89"/>
    <w:rsid w:val="00410B17"/>
    <w:rsid w:val="00410C65"/>
    <w:rsid w:val="004117DA"/>
    <w:rsid w:val="004118AC"/>
    <w:rsid w:val="00411D07"/>
    <w:rsid w:val="00411DAA"/>
    <w:rsid w:val="00411E68"/>
    <w:rsid w:val="00412767"/>
    <w:rsid w:val="00412A9E"/>
    <w:rsid w:val="00412BDF"/>
    <w:rsid w:val="00412CD0"/>
    <w:rsid w:val="00412E2E"/>
    <w:rsid w:val="00412E47"/>
    <w:rsid w:val="00413572"/>
    <w:rsid w:val="00413B72"/>
    <w:rsid w:val="00413CE7"/>
    <w:rsid w:val="004143D5"/>
    <w:rsid w:val="00414EA8"/>
    <w:rsid w:val="00414EAC"/>
    <w:rsid w:val="004154D2"/>
    <w:rsid w:val="00415BB6"/>
    <w:rsid w:val="00416238"/>
    <w:rsid w:val="00416736"/>
    <w:rsid w:val="00416784"/>
    <w:rsid w:val="00416991"/>
    <w:rsid w:val="00416E0E"/>
    <w:rsid w:val="0041709C"/>
    <w:rsid w:val="004175E3"/>
    <w:rsid w:val="004179F6"/>
    <w:rsid w:val="00417A80"/>
    <w:rsid w:val="00417AA8"/>
    <w:rsid w:val="00417B79"/>
    <w:rsid w:val="00420303"/>
    <w:rsid w:val="0042045D"/>
    <w:rsid w:val="0042061A"/>
    <w:rsid w:val="0042089C"/>
    <w:rsid w:val="00420ABD"/>
    <w:rsid w:val="00420DA7"/>
    <w:rsid w:val="00421008"/>
    <w:rsid w:val="0042135E"/>
    <w:rsid w:val="004213C8"/>
    <w:rsid w:val="004214BC"/>
    <w:rsid w:val="0042196D"/>
    <w:rsid w:val="004219FB"/>
    <w:rsid w:val="00421C9F"/>
    <w:rsid w:val="00421FF6"/>
    <w:rsid w:val="0042208B"/>
    <w:rsid w:val="00422257"/>
    <w:rsid w:val="004222E1"/>
    <w:rsid w:val="0042282C"/>
    <w:rsid w:val="004228CB"/>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14A"/>
    <w:rsid w:val="0042734F"/>
    <w:rsid w:val="0042735B"/>
    <w:rsid w:val="00427B5F"/>
    <w:rsid w:val="00427C68"/>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C1D"/>
    <w:rsid w:val="00436F8D"/>
    <w:rsid w:val="00437AE6"/>
    <w:rsid w:val="00437C0F"/>
    <w:rsid w:val="00437CF0"/>
    <w:rsid w:val="0044044A"/>
    <w:rsid w:val="00440E40"/>
    <w:rsid w:val="00441807"/>
    <w:rsid w:val="00441BA9"/>
    <w:rsid w:val="00442413"/>
    <w:rsid w:val="004427B2"/>
    <w:rsid w:val="00442832"/>
    <w:rsid w:val="00443673"/>
    <w:rsid w:val="0044386C"/>
    <w:rsid w:val="00443931"/>
    <w:rsid w:val="00443BB7"/>
    <w:rsid w:val="00443FDA"/>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0AA9"/>
    <w:rsid w:val="0045192E"/>
    <w:rsid w:val="00452253"/>
    <w:rsid w:val="004522A3"/>
    <w:rsid w:val="00452508"/>
    <w:rsid w:val="0045281E"/>
    <w:rsid w:val="00452973"/>
    <w:rsid w:val="00452AFC"/>
    <w:rsid w:val="00452C05"/>
    <w:rsid w:val="00453435"/>
    <w:rsid w:val="0045388F"/>
    <w:rsid w:val="00453A39"/>
    <w:rsid w:val="00453F68"/>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694"/>
    <w:rsid w:val="00457A08"/>
    <w:rsid w:val="00457A58"/>
    <w:rsid w:val="00457F18"/>
    <w:rsid w:val="00457F96"/>
    <w:rsid w:val="0046086C"/>
    <w:rsid w:val="00460B6D"/>
    <w:rsid w:val="00460FAB"/>
    <w:rsid w:val="0046146E"/>
    <w:rsid w:val="00461D8E"/>
    <w:rsid w:val="00462264"/>
    <w:rsid w:val="004623B9"/>
    <w:rsid w:val="00462B52"/>
    <w:rsid w:val="00463043"/>
    <w:rsid w:val="00463077"/>
    <w:rsid w:val="00463278"/>
    <w:rsid w:val="00463C88"/>
    <w:rsid w:val="00463E20"/>
    <w:rsid w:val="00463E8A"/>
    <w:rsid w:val="004646FB"/>
    <w:rsid w:val="0046479E"/>
    <w:rsid w:val="00464979"/>
    <w:rsid w:val="00465445"/>
    <w:rsid w:val="004659B7"/>
    <w:rsid w:val="0046629E"/>
    <w:rsid w:val="0046649B"/>
    <w:rsid w:val="00466753"/>
    <w:rsid w:val="00466E00"/>
    <w:rsid w:val="00466F29"/>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3AB"/>
    <w:rsid w:val="00474C7F"/>
    <w:rsid w:val="00474CA7"/>
    <w:rsid w:val="00474D0A"/>
    <w:rsid w:val="00474F35"/>
    <w:rsid w:val="004757BE"/>
    <w:rsid w:val="004758C8"/>
    <w:rsid w:val="00475907"/>
    <w:rsid w:val="00475BE4"/>
    <w:rsid w:val="0047600F"/>
    <w:rsid w:val="00476382"/>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3B6"/>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021"/>
    <w:rsid w:val="004853D8"/>
    <w:rsid w:val="00485624"/>
    <w:rsid w:val="004856BA"/>
    <w:rsid w:val="004858A7"/>
    <w:rsid w:val="0048595C"/>
    <w:rsid w:val="00485C8B"/>
    <w:rsid w:val="00485C91"/>
    <w:rsid w:val="00486250"/>
    <w:rsid w:val="00486341"/>
    <w:rsid w:val="00486429"/>
    <w:rsid w:val="004864CF"/>
    <w:rsid w:val="004868A5"/>
    <w:rsid w:val="00486EE2"/>
    <w:rsid w:val="00486EEA"/>
    <w:rsid w:val="00486EEE"/>
    <w:rsid w:val="00486FD7"/>
    <w:rsid w:val="0048723D"/>
    <w:rsid w:val="004876A4"/>
    <w:rsid w:val="00487823"/>
    <w:rsid w:val="00487951"/>
    <w:rsid w:val="00487D2E"/>
    <w:rsid w:val="0049028A"/>
    <w:rsid w:val="00490397"/>
    <w:rsid w:val="00490782"/>
    <w:rsid w:val="00490AA2"/>
    <w:rsid w:val="0049102F"/>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79"/>
    <w:rsid w:val="00495BD2"/>
    <w:rsid w:val="004961C6"/>
    <w:rsid w:val="00496847"/>
    <w:rsid w:val="004969F4"/>
    <w:rsid w:val="00496C1A"/>
    <w:rsid w:val="00496D72"/>
    <w:rsid w:val="00497306"/>
    <w:rsid w:val="004975C3"/>
    <w:rsid w:val="004977EE"/>
    <w:rsid w:val="00497BB3"/>
    <w:rsid w:val="00497E30"/>
    <w:rsid w:val="00497F10"/>
    <w:rsid w:val="004A051A"/>
    <w:rsid w:val="004A07DA"/>
    <w:rsid w:val="004A08B4"/>
    <w:rsid w:val="004A0C79"/>
    <w:rsid w:val="004A0CF6"/>
    <w:rsid w:val="004A14FA"/>
    <w:rsid w:val="004A1612"/>
    <w:rsid w:val="004A1A67"/>
    <w:rsid w:val="004A1BDF"/>
    <w:rsid w:val="004A1C89"/>
    <w:rsid w:val="004A1DFA"/>
    <w:rsid w:val="004A2068"/>
    <w:rsid w:val="004A2229"/>
    <w:rsid w:val="004A22B9"/>
    <w:rsid w:val="004A2392"/>
    <w:rsid w:val="004A250F"/>
    <w:rsid w:val="004A2C8A"/>
    <w:rsid w:val="004A2F1C"/>
    <w:rsid w:val="004A31D7"/>
    <w:rsid w:val="004A3498"/>
    <w:rsid w:val="004A3500"/>
    <w:rsid w:val="004A3838"/>
    <w:rsid w:val="004A3880"/>
    <w:rsid w:val="004A415D"/>
    <w:rsid w:val="004A4237"/>
    <w:rsid w:val="004A49C1"/>
    <w:rsid w:val="004A4A85"/>
    <w:rsid w:val="004A4AFB"/>
    <w:rsid w:val="004A509A"/>
    <w:rsid w:val="004A50F2"/>
    <w:rsid w:val="004A5F2C"/>
    <w:rsid w:val="004A610E"/>
    <w:rsid w:val="004A641B"/>
    <w:rsid w:val="004A6466"/>
    <w:rsid w:val="004A6689"/>
    <w:rsid w:val="004A68D8"/>
    <w:rsid w:val="004A69A7"/>
    <w:rsid w:val="004A6F69"/>
    <w:rsid w:val="004A72B1"/>
    <w:rsid w:val="004A73CD"/>
    <w:rsid w:val="004A7824"/>
    <w:rsid w:val="004A7C69"/>
    <w:rsid w:val="004B00AF"/>
    <w:rsid w:val="004B01F6"/>
    <w:rsid w:val="004B0427"/>
    <w:rsid w:val="004B0B0B"/>
    <w:rsid w:val="004B0C6E"/>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7C3"/>
    <w:rsid w:val="004B4AFA"/>
    <w:rsid w:val="004B53A2"/>
    <w:rsid w:val="004B5468"/>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2E"/>
    <w:rsid w:val="004C0332"/>
    <w:rsid w:val="004C0381"/>
    <w:rsid w:val="004C0579"/>
    <w:rsid w:val="004C1290"/>
    <w:rsid w:val="004C14C1"/>
    <w:rsid w:val="004C14CC"/>
    <w:rsid w:val="004C1A72"/>
    <w:rsid w:val="004C26C5"/>
    <w:rsid w:val="004C28AF"/>
    <w:rsid w:val="004C31FC"/>
    <w:rsid w:val="004C344E"/>
    <w:rsid w:val="004C3810"/>
    <w:rsid w:val="004C4066"/>
    <w:rsid w:val="004C4290"/>
    <w:rsid w:val="004C432F"/>
    <w:rsid w:val="004C43C5"/>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3442"/>
    <w:rsid w:val="004D37F2"/>
    <w:rsid w:val="004D3A5F"/>
    <w:rsid w:val="004D3DCB"/>
    <w:rsid w:val="004D440D"/>
    <w:rsid w:val="004D4B20"/>
    <w:rsid w:val="004D5088"/>
    <w:rsid w:val="004D5733"/>
    <w:rsid w:val="004D5B8A"/>
    <w:rsid w:val="004D6416"/>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A7B"/>
    <w:rsid w:val="004E1E8C"/>
    <w:rsid w:val="004E21AD"/>
    <w:rsid w:val="004E2330"/>
    <w:rsid w:val="004E24CD"/>
    <w:rsid w:val="004E25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ABC"/>
    <w:rsid w:val="004E7D4F"/>
    <w:rsid w:val="004E7F73"/>
    <w:rsid w:val="004F037A"/>
    <w:rsid w:val="004F0646"/>
    <w:rsid w:val="004F0726"/>
    <w:rsid w:val="004F09D7"/>
    <w:rsid w:val="004F15B5"/>
    <w:rsid w:val="004F1812"/>
    <w:rsid w:val="004F1853"/>
    <w:rsid w:val="004F1897"/>
    <w:rsid w:val="004F199F"/>
    <w:rsid w:val="004F1A7B"/>
    <w:rsid w:val="004F2875"/>
    <w:rsid w:val="004F34BF"/>
    <w:rsid w:val="004F3955"/>
    <w:rsid w:val="004F3CFD"/>
    <w:rsid w:val="004F3F7F"/>
    <w:rsid w:val="004F4233"/>
    <w:rsid w:val="004F4379"/>
    <w:rsid w:val="004F4B8A"/>
    <w:rsid w:val="004F4C92"/>
    <w:rsid w:val="004F4E6C"/>
    <w:rsid w:val="004F5E9A"/>
    <w:rsid w:val="004F611A"/>
    <w:rsid w:val="004F61A5"/>
    <w:rsid w:val="004F6423"/>
    <w:rsid w:val="004F6462"/>
    <w:rsid w:val="004F685C"/>
    <w:rsid w:val="004F6A55"/>
    <w:rsid w:val="004F70EC"/>
    <w:rsid w:val="004F7118"/>
    <w:rsid w:val="004F723F"/>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3FA3"/>
    <w:rsid w:val="005047A2"/>
    <w:rsid w:val="00504AFB"/>
    <w:rsid w:val="00504B60"/>
    <w:rsid w:val="00504E89"/>
    <w:rsid w:val="00504FDD"/>
    <w:rsid w:val="00505359"/>
    <w:rsid w:val="00505B82"/>
    <w:rsid w:val="00505CAE"/>
    <w:rsid w:val="0050611A"/>
    <w:rsid w:val="005065E6"/>
    <w:rsid w:val="005066BC"/>
    <w:rsid w:val="00506AB5"/>
    <w:rsid w:val="00506B0D"/>
    <w:rsid w:val="00506F47"/>
    <w:rsid w:val="00507032"/>
    <w:rsid w:val="005070DD"/>
    <w:rsid w:val="00507CE1"/>
    <w:rsid w:val="0051016E"/>
    <w:rsid w:val="00510522"/>
    <w:rsid w:val="00510F3E"/>
    <w:rsid w:val="00510F8C"/>
    <w:rsid w:val="00511296"/>
    <w:rsid w:val="0051130B"/>
    <w:rsid w:val="00511388"/>
    <w:rsid w:val="00511987"/>
    <w:rsid w:val="005119AB"/>
    <w:rsid w:val="00511C94"/>
    <w:rsid w:val="00511CC8"/>
    <w:rsid w:val="00511E7A"/>
    <w:rsid w:val="00511EE5"/>
    <w:rsid w:val="00511F1E"/>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999"/>
    <w:rsid w:val="00514E54"/>
    <w:rsid w:val="005153E7"/>
    <w:rsid w:val="005154D0"/>
    <w:rsid w:val="00515ACB"/>
    <w:rsid w:val="005164FD"/>
    <w:rsid w:val="005167E7"/>
    <w:rsid w:val="00516CDB"/>
    <w:rsid w:val="00516E40"/>
    <w:rsid w:val="00516F3E"/>
    <w:rsid w:val="00517096"/>
    <w:rsid w:val="00517410"/>
    <w:rsid w:val="00517654"/>
    <w:rsid w:val="0052000D"/>
    <w:rsid w:val="0052063B"/>
    <w:rsid w:val="00520E39"/>
    <w:rsid w:val="00521264"/>
    <w:rsid w:val="00521D65"/>
    <w:rsid w:val="00521E6B"/>
    <w:rsid w:val="0052223C"/>
    <w:rsid w:val="00522583"/>
    <w:rsid w:val="00522921"/>
    <w:rsid w:val="00523022"/>
    <w:rsid w:val="005232A5"/>
    <w:rsid w:val="005236AE"/>
    <w:rsid w:val="005236BF"/>
    <w:rsid w:val="00523756"/>
    <w:rsid w:val="00523760"/>
    <w:rsid w:val="005246F5"/>
    <w:rsid w:val="00524DC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A84"/>
    <w:rsid w:val="00530367"/>
    <w:rsid w:val="0053063C"/>
    <w:rsid w:val="00530941"/>
    <w:rsid w:val="00530CB7"/>
    <w:rsid w:val="00530DED"/>
    <w:rsid w:val="00530EC5"/>
    <w:rsid w:val="0053131E"/>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DAD"/>
    <w:rsid w:val="00535F27"/>
    <w:rsid w:val="005365C0"/>
    <w:rsid w:val="0053690A"/>
    <w:rsid w:val="0053695D"/>
    <w:rsid w:val="00536A77"/>
    <w:rsid w:val="00536E41"/>
    <w:rsid w:val="0053717F"/>
    <w:rsid w:val="00537F9E"/>
    <w:rsid w:val="005400BB"/>
    <w:rsid w:val="00540315"/>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4CB1"/>
    <w:rsid w:val="00544E17"/>
    <w:rsid w:val="00545564"/>
    <w:rsid w:val="00545A0D"/>
    <w:rsid w:val="00545BEF"/>
    <w:rsid w:val="00545E08"/>
    <w:rsid w:val="00545E39"/>
    <w:rsid w:val="00546174"/>
    <w:rsid w:val="005461F3"/>
    <w:rsid w:val="005462F5"/>
    <w:rsid w:val="0054684D"/>
    <w:rsid w:val="005469E2"/>
    <w:rsid w:val="00546A18"/>
    <w:rsid w:val="00546BDD"/>
    <w:rsid w:val="005477EB"/>
    <w:rsid w:val="00550216"/>
    <w:rsid w:val="00551304"/>
    <w:rsid w:val="00551340"/>
    <w:rsid w:val="00551463"/>
    <w:rsid w:val="00551576"/>
    <w:rsid w:val="00551579"/>
    <w:rsid w:val="00551AD3"/>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0C1"/>
    <w:rsid w:val="005554C5"/>
    <w:rsid w:val="00555562"/>
    <w:rsid w:val="00555918"/>
    <w:rsid w:val="00555FF3"/>
    <w:rsid w:val="005560A7"/>
    <w:rsid w:val="0055647D"/>
    <w:rsid w:val="0055734D"/>
    <w:rsid w:val="005574B3"/>
    <w:rsid w:val="005574BE"/>
    <w:rsid w:val="005579A7"/>
    <w:rsid w:val="00557A3A"/>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3FFC"/>
    <w:rsid w:val="00564127"/>
    <w:rsid w:val="00564364"/>
    <w:rsid w:val="00564747"/>
    <w:rsid w:val="00564824"/>
    <w:rsid w:val="0056492B"/>
    <w:rsid w:val="0056594F"/>
    <w:rsid w:val="00565B17"/>
    <w:rsid w:val="00565BE9"/>
    <w:rsid w:val="00565CFA"/>
    <w:rsid w:val="00565E1C"/>
    <w:rsid w:val="00565EC2"/>
    <w:rsid w:val="00566056"/>
    <w:rsid w:val="00566101"/>
    <w:rsid w:val="00566AC6"/>
    <w:rsid w:val="00567135"/>
    <w:rsid w:val="005671C3"/>
    <w:rsid w:val="0056753B"/>
    <w:rsid w:val="00567639"/>
    <w:rsid w:val="00570018"/>
    <w:rsid w:val="005700B5"/>
    <w:rsid w:val="00570419"/>
    <w:rsid w:val="0057054C"/>
    <w:rsid w:val="005708E6"/>
    <w:rsid w:val="00570BA5"/>
    <w:rsid w:val="00571585"/>
    <w:rsid w:val="00571640"/>
    <w:rsid w:val="00571787"/>
    <w:rsid w:val="00571C91"/>
    <w:rsid w:val="00571CC9"/>
    <w:rsid w:val="0057282D"/>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80A"/>
    <w:rsid w:val="005778D3"/>
    <w:rsid w:val="005778DE"/>
    <w:rsid w:val="00577B5C"/>
    <w:rsid w:val="00577E36"/>
    <w:rsid w:val="00577F3E"/>
    <w:rsid w:val="0058017F"/>
    <w:rsid w:val="005801EE"/>
    <w:rsid w:val="00580397"/>
    <w:rsid w:val="0058041F"/>
    <w:rsid w:val="00580499"/>
    <w:rsid w:val="00580AF8"/>
    <w:rsid w:val="00580BAB"/>
    <w:rsid w:val="00580C3A"/>
    <w:rsid w:val="00580D08"/>
    <w:rsid w:val="00580DA2"/>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0D2"/>
    <w:rsid w:val="00585161"/>
    <w:rsid w:val="005853BB"/>
    <w:rsid w:val="0058564C"/>
    <w:rsid w:val="0058569A"/>
    <w:rsid w:val="0058586A"/>
    <w:rsid w:val="005858A2"/>
    <w:rsid w:val="00585A03"/>
    <w:rsid w:val="00585F52"/>
    <w:rsid w:val="00586513"/>
    <w:rsid w:val="0058658A"/>
    <w:rsid w:val="00586F9D"/>
    <w:rsid w:val="00587213"/>
    <w:rsid w:val="005872C9"/>
    <w:rsid w:val="00587967"/>
    <w:rsid w:val="00590604"/>
    <w:rsid w:val="0059088D"/>
    <w:rsid w:val="0059095E"/>
    <w:rsid w:val="00590C67"/>
    <w:rsid w:val="005913A3"/>
    <w:rsid w:val="005913DA"/>
    <w:rsid w:val="005915BF"/>
    <w:rsid w:val="00591B0C"/>
    <w:rsid w:val="00591B80"/>
    <w:rsid w:val="00591C22"/>
    <w:rsid w:val="00592508"/>
    <w:rsid w:val="005925C8"/>
    <w:rsid w:val="00592646"/>
    <w:rsid w:val="00593925"/>
    <w:rsid w:val="00593AE4"/>
    <w:rsid w:val="00593E2A"/>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1C"/>
    <w:rsid w:val="005A109D"/>
    <w:rsid w:val="005A10AF"/>
    <w:rsid w:val="005A1298"/>
    <w:rsid w:val="005A1672"/>
    <w:rsid w:val="005A1E58"/>
    <w:rsid w:val="005A2105"/>
    <w:rsid w:val="005A25CC"/>
    <w:rsid w:val="005A2828"/>
    <w:rsid w:val="005A29D3"/>
    <w:rsid w:val="005A2E93"/>
    <w:rsid w:val="005A3685"/>
    <w:rsid w:val="005A3754"/>
    <w:rsid w:val="005A3CB3"/>
    <w:rsid w:val="005A41EE"/>
    <w:rsid w:val="005A4384"/>
    <w:rsid w:val="005A5956"/>
    <w:rsid w:val="005A5C54"/>
    <w:rsid w:val="005A5CA0"/>
    <w:rsid w:val="005A5E60"/>
    <w:rsid w:val="005A6658"/>
    <w:rsid w:val="005A66CB"/>
    <w:rsid w:val="005A6720"/>
    <w:rsid w:val="005A698E"/>
    <w:rsid w:val="005A6C32"/>
    <w:rsid w:val="005A71B9"/>
    <w:rsid w:val="005A71FC"/>
    <w:rsid w:val="005A7555"/>
    <w:rsid w:val="005A7595"/>
    <w:rsid w:val="005A7626"/>
    <w:rsid w:val="005A7959"/>
    <w:rsid w:val="005A7AC7"/>
    <w:rsid w:val="005A7B7E"/>
    <w:rsid w:val="005B0134"/>
    <w:rsid w:val="005B017F"/>
    <w:rsid w:val="005B01C9"/>
    <w:rsid w:val="005B044E"/>
    <w:rsid w:val="005B0842"/>
    <w:rsid w:val="005B0E22"/>
    <w:rsid w:val="005B0E52"/>
    <w:rsid w:val="005B11AB"/>
    <w:rsid w:val="005B11D1"/>
    <w:rsid w:val="005B1499"/>
    <w:rsid w:val="005B195A"/>
    <w:rsid w:val="005B1A29"/>
    <w:rsid w:val="005B1BE4"/>
    <w:rsid w:val="005B1C11"/>
    <w:rsid w:val="005B1CA9"/>
    <w:rsid w:val="005B1D77"/>
    <w:rsid w:val="005B1E47"/>
    <w:rsid w:val="005B2091"/>
    <w:rsid w:val="005B2875"/>
    <w:rsid w:val="005B2A3C"/>
    <w:rsid w:val="005B2A65"/>
    <w:rsid w:val="005B2B5E"/>
    <w:rsid w:val="005B2EC8"/>
    <w:rsid w:val="005B2F04"/>
    <w:rsid w:val="005B30ED"/>
    <w:rsid w:val="005B3380"/>
    <w:rsid w:val="005B33F6"/>
    <w:rsid w:val="005B34A7"/>
    <w:rsid w:val="005B39B8"/>
    <w:rsid w:val="005B4147"/>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7F6"/>
    <w:rsid w:val="005B6D86"/>
    <w:rsid w:val="005B7631"/>
    <w:rsid w:val="005B7868"/>
    <w:rsid w:val="005B7D3B"/>
    <w:rsid w:val="005B7E5E"/>
    <w:rsid w:val="005C04B9"/>
    <w:rsid w:val="005C096E"/>
    <w:rsid w:val="005C0B3F"/>
    <w:rsid w:val="005C0C87"/>
    <w:rsid w:val="005C0E54"/>
    <w:rsid w:val="005C1293"/>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C16"/>
    <w:rsid w:val="005C4C22"/>
    <w:rsid w:val="005C4C75"/>
    <w:rsid w:val="005C4E8E"/>
    <w:rsid w:val="005C555D"/>
    <w:rsid w:val="005C5665"/>
    <w:rsid w:val="005C5C93"/>
    <w:rsid w:val="005C638E"/>
    <w:rsid w:val="005C6417"/>
    <w:rsid w:val="005C6FA8"/>
    <w:rsid w:val="005C7035"/>
    <w:rsid w:val="005C757F"/>
    <w:rsid w:val="005C7F37"/>
    <w:rsid w:val="005D01EC"/>
    <w:rsid w:val="005D029D"/>
    <w:rsid w:val="005D0412"/>
    <w:rsid w:val="005D0980"/>
    <w:rsid w:val="005D1384"/>
    <w:rsid w:val="005D18DA"/>
    <w:rsid w:val="005D1914"/>
    <w:rsid w:val="005D1D3E"/>
    <w:rsid w:val="005D1F3E"/>
    <w:rsid w:val="005D25FF"/>
    <w:rsid w:val="005D2631"/>
    <w:rsid w:val="005D2680"/>
    <w:rsid w:val="005D279E"/>
    <w:rsid w:val="005D387A"/>
    <w:rsid w:val="005D3A63"/>
    <w:rsid w:val="005D3BBB"/>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0DF6"/>
    <w:rsid w:val="005F1450"/>
    <w:rsid w:val="005F1709"/>
    <w:rsid w:val="005F1742"/>
    <w:rsid w:val="005F1880"/>
    <w:rsid w:val="005F1EB7"/>
    <w:rsid w:val="005F22D5"/>
    <w:rsid w:val="005F239D"/>
    <w:rsid w:val="005F2469"/>
    <w:rsid w:val="005F2506"/>
    <w:rsid w:val="005F25F4"/>
    <w:rsid w:val="005F26CD"/>
    <w:rsid w:val="005F2993"/>
    <w:rsid w:val="005F2A10"/>
    <w:rsid w:val="005F2B23"/>
    <w:rsid w:val="005F2DD2"/>
    <w:rsid w:val="005F31CC"/>
    <w:rsid w:val="005F3CB2"/>
    <w:rsid w:val="005F43DE"/>
    <w:rsid w:val="005F483F"/>
    <w:rsid w:val="005F4853"/>
    <w:rsid w:val="005F4C51"/>
    <w:rsid w:val="005F4E56"/>
    <w:rsid w:val="005F52E9"/>
    <w:rsid w:val="005F53E9"/>
    <w:rsid w:val="005F59E7"/>
    <w:rsid w:val="005F5ADC"/>
    <w:rsid w:val="005F5BB1"/>
    <w:rsid w:val="005F6241"/>
    <w:rsid w:val="005F6E71"/>
    <w:rsid w:val="005F6F82"/>
    <w:rsid w:val="005F7725"/>
    <w:rsid w:val="005F778F"/>
    <w:rsid w:val="005F786A"/>
    <w:rsid w:val="005F7932"/>
    <w:rsid w:val="005F7A30"/>
    <w:rsid w:val="005F7C9F"/>
    <w:rsid w:val="00600002"/>
    <w:rsid w:val="0060020F"/>
    <w:rsid w:val="0060097E"/>
    <w:rsid w:val="00600A0D"/>
    <w:rsid w:val="00600D56"/>
    <w:rsid w:val="00600E2C"/>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6AE"/>
    <w:rsid w:val="00604953"/>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959"/>
    <w:rsid w:val="00611AFB"/>
    <w:rsid w:val="00611D7D"/>
    <w:rsid w:val="00611E00"/>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5FEA"/>
    <w:rsid w:val="006169A1"/>
    <w:rsid w:val="00617210"/>
    <w:rsid w:val="006172D4"/>
    <w:rsid w:val="00617A2D"/>
    <w:rsid w:val="00617EEA"/>
    <w:rsid w:val="00620133"/>
    <w:rsid w:val="006201C2"/>
    <w:rsid w:val="006203CF"/>
    <w:rsid w:val="006209AF"/>
    <w:rsid w:val="006209B5"/>
    <w:rsid w:val="00620EA8"/>
    <w:rsid w:val="00620FA9"/>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53"/>
    <w:rsid w:val="006236BF"/>
    <w:rsid w:val="00623EEA"/>
    <w:rsid w:val="006245A3"/>
    <w:rsid w:val="006247D7"/>
    <w:rsid w:val="0062499F"/>
    <w:rsid w:val="00624A6E"/>
    <w:rsid w:val="00624B56"/>
    <w:rsid w:val="00624EEB"/>
    <w:rsid w:val="00624F04"/>
    <w:rsid w:val="0062518A"/>
    <w:rsid w:val="006252CD"/>
    <w:rsid w:val="00625334"/>
    <w:rsid w:val="00625382"/>
    <w:rsid w:val="00625BEC"/>
    <w:rsid w:val="00625CBA"/>
    <w:rsid w:val="00625EB5"/>
    <w:rsid w:val="00626325"/>
    <w:rsid w:val="00626622"/>
    <w:rsid w:val="0062672E"/>
    <w:rsid w:val="00626A47"/>
    <w:rsid w:val="00626D6E"/>
    <w:rsid w:val="00626F29"/>
    <w:rsid w:val="00627189"/>
    <w:rsid w:val="0062737C"/>
    <w:rsid w:val="00627A45"/>
    <w:rsid w:val="00627A9B"/>
    <w:rsid w:val="00627D20"/>
    <w:rsid w:val="00627E61"/>
    <w:rsid w:val="006301A3"/>
    <w:rsid w:val="006305CB"/>
    <w:rsid w:val="0063066A"/>
    <w:rsid w:val="0063074C"/>
    <w:rsid w:val="00630817"/>
    <w:rsid w:val="00630830"/>
    <w:rsid w:val="0063103C"/>
    <w:rsid w:val="00631AFB"/>
    <w:rsid w:val="00632AE5"/>
    <w:rsid w:val="00633096"/>
    <w:rsid w:val="00633E40"/>
    <w:rsid w:val="00634032"/>
    <w:rsid w:val="00634135"/>
    <w:rsid w:val="0063481E"/>
    <w:rsid w:val="00634828"/>
    <w:rsid w:val="00635416"/>
    <w:rsid w:val="006354B2"/>
    <w:rsid w:val="00635589"/>
    <w:rsid w:val="00635645"/>
    <w:rsid w:val="006356E7"/>
    <w:rsid w:val="00635C8B"/>
    <w:rsid w:val="00635E8D"/>
    <w:rsid w:val="006368B6"/>
    <w:rsid w:val="00636BF9"/>
    <w:rsid w:val="00637073"/>
    <w:rsid w:val="00637214"/>
    <w:rsid w:val="006373CE"/>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9CC"/>
    <w:rsid w:val="00641DF8"/>
    <w:rsid w:val="00641F9F"/>
    <w:rsid w:val="00642027"/>
    <w:rsid w:val="00642105"/>
    <w:rsid w:val="006421E4"/>
    <w:rsid w:val="00642564"/>
    <w:rsid w:val="0064280B"/>
    <w:rsid w:val="00642C0D"/>
    <w:rsid w:val="00643396"/>
    <w:rsid w:val="0064345F"/>
    <w:rsid w:val="0064347B"/>
    <w:rsid w:val="006434A0"/>
    <w:rsid w:val="00643B36"/>
    <w:rsid w:val="00643CC2"/>
    <w:rsid w:val="0064410E"/>
    <w:rsid w:val="0064479A"/>
    <w:rsid w:val="00644828"/>
    <w:rsid w:val="006449BB"/>
    <w:rsid w:val="00644B7E"/>
    <w:rsid w:val="00644E68"/>
    <w:rsid w:val="006452A3"/>
    <w:rsid w:val="006452C7"/>
    <w:rsid w:val="00645B62"/>
    <w:rsid w:val="0064646A"/>
    <w:rsid w:val="00646966"/>
    <w:rsid w:val="00646C93"/>
    <w:rsid w:val="00647065"/>
    <w:rsid w:val="0064786C"/>
    <w:rsid w:val="00647BDD"/>
    <w:rsid w:val="00647D94"/>
    <w:rsid w:val="006507D0"/>
    <w:rsid w:val="00650A97"/>
    <w:rsid w:val="00650B62"/>
    <w:rsid w:val="00650E01"/>
    <w:rsid w:val="00650E6B"/>
    <w:rsid w:val="00651C55"/>
    <w:rsid w:val="00651DE4"/>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2E"/>
    <w:rsid w:val="00655CD7"/>
    <w:rsid w:val="006563C3"/>
    <w:rsid w:val="0065651A"/>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6D4"/>
    <w:rsid w:val="006628E9"/>
    <w:rsid w:val="006632D0"/>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E60"/>
    <w:rsid w:val="006660F7"/>
    <w:rsid w:val="0066625C"/>
    <w:rsid w:val="006664EB"/>
    <w:rsid w:val="006667D9"/>
    <w:rsid w:val="00666BEB"/>
    <w:rsid w:val="00666F2A"/>
    <w:rsid w:val="00667349"/>
    <w:rsid w:val="006677D3"/>
    <w:rsid w:val="006678FD"/>
    <w:rsid w:val="00670842"/>
    <w:rsid w:val="0067094F"/>
    <w:rsid w:val="00670BF1"/>
    <w:rsid w:val="00670F41"/>
    <w:rsid w:val="00670FA5"/>
    <w:rsid w:val="0067132F"/>
    <w:rsid w:val="006714B1"/>
    <w:rsid w:val="00671E43"/>
    <w:rsid w:val="00671E9C"/>
    <w:rsid w:val="00671EFA"/>
    <w:rsid w:val="00672155"/>
    <w:rsid w:val="00672254"/>
    <w:rsid w:val="00672330"/>
    <w:rsid w:val="006724B7"/>
    <w:rsid w:val="00672677"/>
    <w:rsid w:val="00672CF9"/>
    <w:rsid w:val="00672D35"/>
    <w:rsid w:val="00672E5F"/>
    <w:rsid w:val="00672E65"/>
    <w:rsid w:val="0067325B"/>
    <w:rsid w:val="0067331B"/>
    <w:rsid w:val="00673668"/>
    <w:rsid w:val="006737BF"/>
    <w:rsid w:val="0067385B"/>
    <w:rsid w:val="00673FE5"/>
    <w:rsid w:val="00674166"/>
    <w:rsid w:val="0067423B"/>
    <w:rsid w:val="0067460B"/>
    <w:rsid w:val="00674655"/>
    <w:rsid w:val="006746C4"/>
    <w:rsid w:val="00674C4D"/>
    <w:rsid w:val="00674D0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823"/>
    <w:rsid w:val="006779A3"/>
    <w:rsid w:val="00677A8C"/>
    <w:rsid w:val="00677D2D"/>
    <w:rsid w:val="00680C92"/>
    <w:rsid w:val="00680CFE"/>
    <w:rsid w:val="00681774"/>
    <w:rsid w:val="00681AD4"/>
    <w:rsid w:val="00681CCF"/>
    <w:rsid w:val="006820EC"/>
    <w:rsid w:val="0068229F"/>
    <w:rsid w:val="006823CA"/>
    <w:rsid w:val="006825CC"/>
    <w:rsid w:val="006830D8"/>
    <w:rsid w:val="0068310F"/>
    <w:rsid w:val="0068336E"/>
    <w:rsid w:val="006838C9"/>
    <w:rsid w:val="00683E12"/>
    <w:rsid w:val="006843E6"/>
    <w:rsid w:val="00684593"/>
    <w:rsid w:val="00684862"/>
    <w:rsid w:val="00684F40"/>
    <w:rsid w:val="0068508D"/>
    <w:rsid w:val="006855E6"/>
    <w:rsid w:val="00685E9F"/>
    <w:rsid w:val="00685FFE"/>
    <w:rsid w:val="00686323"/>
    <w:rsid w:val="0068648A"/>
    <w:rsid w:val="006864D0"/>
    <w:rsid w:val="0068688B"/>
    <w:rsid w:val="00686F13"/>
    <w:rsid w:val="0068710A"/>
    <w:rsid w:val="006871F4"/>
    <w:rsid w:val="006879EE"/>
    <w:rsid w:val="00687B6A"/>
    <w:rsid w:val="00687CA8"/>
    <w:rsid w:val="00687CB4"/>
    <w:rsid w:val="00687D15"/>
    <w:rsid w:val="00690311"/>
    <w:rsid w:val="00690346"/>
    <w:rsid w:val="0069083C"/>
    <w:rsid w:val="00690CBF"/>
    <w:rsid w:val="006913C3"/>
    <w:rsid w:val="00691495"/>
    <w:rsid w:val="006915EE"/>
    <w:rsid w:val="0069174B"/>
    <w:rsid w:val="00691888"/>
    <w:rsid w:val="0069208A"/>
    <w:rsid w:val="006924CE"/>
    <w:rsid w:val="006926D9"/>
    <w:rsid w:val="0069276D"/>
    <w:rsid w:val="006928E0"/>
    <w:rsid w:val="00692B21"/>
    <w:rsid w:val="0069319F"/>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A78"/>
    <w:rsid w:val="006A3E1B"/>
    <w:rsid w:val="006A3EFA"/>
    <w:rsid w:val="006A482D"/>
    <w:rsid w:val="006A48A9"/>
    <w:rsid w:val="006A4E81"/>
    <w:rsid w:val="006A50FE"/>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7D9"/>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2E5"/>
    <w:rsid w:val="006B558D"/>
    <w:rsid w:val="006B5735"/>
    <w:rsid w:val="006B5E5B"/>
    <w:rsid w:val="006B6316"/>
    <w:rsid w:val="006B65DA"/>
    <w:rsid w:val="006B6D01"/>
    <w:rsid w:val="006B6F2F"/>
    <w:rsid w:val="006B7110"/>
    <w:rsid w:val="006B74E1"/>
    <w:rsid w:val="006B75A6"/>
    <w:rsid w:val="006B7648"/>
    <w:rsid w:val="006B77FD"/>
    <w:rsid w:val="006B784D"/>
    <w:rsid w:val="006B7C74"/>
    <w:rsid w:val="006B7D0A"/>
    <w:rsid w:val="006C0462"/>
    <w:rsid w:val="006C0670"/>
    <w:rsid w:val="006C08C3"/>
    <w:rsid w:val="006C0A58"/>
    <w:rsid w:val="006C0D8F"/>
    <w:rsid w:val="006C0DA7"/>
    <w:rsid w:val="006C0DFE"/>
    <w:rsid w:val="006C0EBB"/>
    <w:rsid w:val="006C1196"/>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2FDC"/>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7C0"/>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6DD"/>
    <w:rsid w:val="006E4C77"/>
    <w:rsid w:val="006E4DD6"/>
    <w:rsid w:val="006E4FCC"/>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2AA"/>
    <w:rsid w:val="006F52FE"/>
    <w:rsid w:val="006F5562"/>
    <w:rsid w:val="006F5A1F"/>
    <w:rsid w:val="006F5D8B"/>
    <w:rsid w:val="006F610C"/>
    <w:rsid w:val="006F6268"/>
    <w:rsid w:val="006F63DB"/>
    <w:rsid w:val="006F64B2"/>
    <w:rsid w:val="006F6D56"/>
    <w:rsid w:val="006F6F08"/>
    <w:rsid w:val="006F70CA"/>
    <w:rsid w:val="00700066"/>
    <w:rsid w:val="007001EE"/>
    <w:rsid w:val="007002DB"/>
    <w:rsid w:val="007003A2"/>
    <w:rsid w:val="00700621"/>
    <w:rsid w:val="007007B4"/>
    <w:rsid w:val="00700938"/>
    <w:rsid w:val="00700EF0"/>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3FF6"/>
    <w:rsid w:val="00704074"/>
    <w:rsid w:val="00704332"/>
    <w:rsid w:val="00704563"/>
    <w:rsid w:val="007046AD"/>
    <w:rsid w:val="00704864"/>
    <w:rsid w:val="00704964"/>
    <w:rsid w:val="00704AD7"/>
    <w:rsid w:val="00704BF8"/>
    <w:rsid w:val="00704C73"/>
    <w:rsid w:val="00704FA4"/>
    <w:rsid w:val="0070519A"/>
    <w:rsid w:val="0070546F"/>
    <w:rsid w:val="00705A74"/>
    <w:rsid w:val="00705BF3"/>
    <w:rsid w:val="00705CBB"/>
    <w:rsid w:val="00705F51"/>
    <w:rsid w:val="00706224"/>
    <w:rsid w:val="0070650A"/>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1E84"/>
    <w:rsid w:val="00712AD0"/>
    <w:rsid w:val="00712FF4"/>
    <w:rsid w:val="007138CD"/>
    <w:rsid w:val="00713B3A"/>
    <w:rsid w:val="00714116"/>
    <w:rsid w:val="00714756"/>
    <w:rsid w:val="00714795"/>
    <w:rsid w:val="0071481D"/>
    <w:rsid w:val="00714CBB"/>
    <w:rsid w:val="007154BC"/>
    <w:rsid w:val="00715522"/>
    <w:rsid w:val="007155D6"/>
    <w:rsid w:val="0071573B"/>
    <w:rsid w:val="00715BC2"/>
    <w:rsid w:val="00715EAD"/>
    <w:rsid w:val="00715FD2"/>
    <w:rsid w:val="007160CE"/>
    <w:rsid w:val="0071650B"/>
    <w:rsid w:val="00716776"/>
    <w:rsid w:val="00716D22"/>
    <w:rsid w:val="00716D96"/>
    <w:rsid w:val="00717708"/>
    <w:rsid w:val="00717AF7"/>
    <w:rsid w:val="007200D5"/>
    <w:rsid w:val="007206BF"/>
    <w:rsid w:val="00720798"/>
    <w:rsid w:val="007217EB"/>
    <w:rsid w:val="00721B17"/>
    <w:rsid w:val="00721C04"/>
    <w:rsid w:val="00721C3A"/>
    <w:rsid w:val="00721D45"/>
    <w:rsid w:val="00721D96"/>
    <w:rsid w:val="00721F27"/>
    <w:rsid w:val="0072200B"/>
    <w:rsid w:val="00722100"/>
    <w:rsid w:val="00722424"/>
    <w:rsid w:val="00722763"/>
    <w:rsid w:val="0072292F"/>
    <w:rsid w:val="00722B6D"/>
    <w:rsid w:val="00723134"/>
    <w:rsid w:val="0072320E"/>
    <w:rsid w:val="0072329F"/>
    <w:rsid w:val="00723368"/>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54B"/>
    <w:rsid w:val="007368D3"/>
    <w:rsid w:val="007370A8"/>
    <w:rsid w:val="00737588"/>
    <w:rsid w:val="0073788C"/>
    <w:rsid w:val="00737BB5"/>
    <w:rsid w:val="007402BD"/>
    <w:rsid w:val="007403B4"/>
    <w:rsid w:val="007405EC"/>
    <w:rsid w:val="007406CE"/>
    <w:rsid w:val="007408D7"/>
    <w:rsid w:val="00740BF2"/>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6E2C"/>
    <w:rsid w:val="00747517"/>
    <w:rsid w:val="007475D0"/>
    <w:rsid w:val="00747640"/>
    <w:rsid w:val="00747F0B"/>
    <w:rsid w:val="007500B1"/>
    <w:rsid w:val="0075026E"/>
    <w:rsid w:val="007503E2"/>
    <w:rsid w:val="00750552"/>
    <w:rsid w:val="00750C46"/>
    <w:rsid w:val="00750CBC"/>
    <w:rsid w:val="007510A4"/>
    <w:rsid w:val="007510DB"/>
    <w:rsid w:val="0075118C"/>
    <w:rsid w:val="00751499"/>
    <w:rsid w:val="00751503"/>
    <w:rsid w:val="00751B53"/>
    <w:rsid w:val="007521A6"/>
    <w:rsid w:val="00752280"/>
    <w:rsid w:val="00752533"/>
    <w:rsid w:val="00752617"/>
    <w:rsid w:val="00752788"/>
    <w:rsid w:val="00752D87"/>
    <w:rsid w:val="00752EDA"/>
    <w:rsid w:val="007532BB"/>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5F4F"/>
    <w:rsid w:val="007562EB"/>
    <w:rsid w:val="007563E0"/>
    <w:rsid w:val="00756574"/>
    <w:rsid w:val="00756743"/>
    <w:rsid w:val="00756D69"/>
    <w:rsid w:val="00757285"/>
    <w:rsid w:val="007573F6"/>
    <w:rsid w:val="007574D0"/>
    <w:rsid w:val="007600E4"/>
    <w:rsid w:val="007604E9"/>
    <w:rsid w:val="00760739"/>
    <w:rsid w:val="00760B82"/>
    <w:rsid w:val="00760BFB"/>
    <w:rsid w:val="00761242"/>
    <w:rsid w:val="00761408"/>
    <w:rsid w:val="00761CE3"/>
    <w:rsid w:val="00762599"/>
    <w:rsid w:val="00762648"/>
    <w:rsid w:val="00762789"/>
    <w:rsid w:val="00762AB7"/>
    <w:rsid w:val="00762ED5"/>
    <w:rsid w:val="00763B7A"/>
    <w:rsid w:val="00763B7F"/>
    <w:rsid w:val="00764044"/>
    <w:rsid w:val="00764274"/>
    <w:rsid w:val="007645BF"/>
    <w:rsid w:val="00764A76"/>
    <w:rsid w:val="00764BBB"/>
    <w:rsid w:val="007657EE"/>
    <w:rsid w:val="0076585E"/>
    <w:rsid w:val="007659D4"/>
    <w:rsid w:val="00765AD2"/>
    <w:rsid w:val="0076622B"/>
    <w:rsid w:val="00766365"/>
    <w:rsid w:val="00766394"/>
    <w:rsid w:val="007665D2"/>
    <w:rsid w:val="00766633"/>
    <w:rsid w:val="00766750"/>
    <w:rsid w:val="00766941"/>
    <w:rsid w:val="00767714"/>
    <w:rsid w:val="00770763"/>
    <w:rsid w:val="00770789"/>
    <w:rsid w:val="00770853"/>
    <w:rsid w:val="00770B33"/>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AE5"/>
    <w:rsid w:val="00773E03"/>
    <w:rsid w:val="00774527"/>
    <w:rsid w:val="0077468F"/>
    <w:rsid w:val="007746E9"/>
    <w:rsid w:val="00774BDE"/>
    <w:rsid w:val="00774E4C"/>
    <w:rsid w:val="00774E7B"/>
    <w:rsid w:val="0077523F"/>
    <w:rsid w:val="007752BF"/>
    <w:rsid w:val="007753A7"/>
    <w:rsid w:val="00775BF5"/>
    <w:rsid w:val="00776023"/>
    <w:rsid w:val="0077622E"/>
    <w:rsid w:val="00776343"/>
    <w:rsid w:val="00776E46"/>
    <w:rsid w:val="00776EA0"/>
    <w:rsid w:val="0077700C"/>
    <w:rsid w:val="0077722C"/>
    <w:rsid w:val="007772A0"/>
    <w:rsid w:val="0077751A"/>
    <w:rsid w:val="00777851"/>
    <w:rsid w:val="00777875"/>
    <w:rsid w:val="00777A71"/>
    <w:rsid w:val="00777F5A"/>
    <w:rsid w:val="0078005A"/>
    <w:rsid w:val="00780226"/>
    <w:rsid w:val="00780382"/>
    <w:rsid w:val="00780586"/>
    <w:rsid w:val="007805F1"/>
    <w:rsid w:val="00780E1D"/>
    <w:rsid w:val="00780E48"/>
    <w:rsid w:val="00780FA5"/>
    <w:rsid w:val="00781014"/>
    <w:rsid w:val="00781171"/>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973"/>
    <w:rsid w:val="00783D44"/>
    <w:rsid w:val="007840DC"/>
    <w:rsid w:val="00785059"/>
    <w:rsid w:val="007850D3"/>
    <w:rsid w:val="0078534A"/>
    <w:rsid w:val="0078562F"/>
    <w:rsid w:val="00785725"/>
    <w:rsid w:val="00785C49"/>
    <w:rsid w:val="00785D8D"/>
    <w:rsid w:val="00785F22"/>
    <w:rsid w:val="00785F63"/>
    <w:rsid w:val="0078603C"/>
    <w:rsid w:val="0078618F"/>
    <w:rsid w:val="00786533"/>
    <w:rsid w:val="00786560"/>
    <w:rsid w:val="00786561"/>
    <w:rsid w:val="007868AB"/>
    <w:rsid w:val="007871D4"/>
    <w:rsid w:val="007872FD"/>
    <w:rsid w:val="007875F2"/>
    <w:rsid w:val="00787639"/>
    <w:rsid w:val="007876B8"/>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FAB"/>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867"/>
    <w:rsid w:val="007A0B8E"/>
    <w:rsid w:val="007A0C31"/>
    <w:rsid w:val="007A0D34"/>
    <w:rsid w:val="007A1198"/>
    <w:rsid w:val="007A1509"/>
    <w:rsid w:val="007A1764"/>
    <w:rsid w:val="007A1890"/>
    <w:rsid w:val="007A1940"/>
    <w:rsid w:val="007A1C7A"/>
    <w:rsid w:val="007A1E09"/>
    <w:rsid w:val="007A1E31"/>
    <w:rsid w:val="007A1F07"/>
    <w:rsid w:val="007A2906"/>
    <w:rsid w:val="007A2A0C"/>
    <w:rsid w:val="007A2C52"/>
    <w:rsid w:val="007A2E03"/>
    <w:rsid w:val="007A34F3"/>
    <w:rsid w:val="007A359C"/>
    <w:rsid w:val="007A3A64"/>
    <w:rsid w:val="007A412D"/>
    <w:rsid w:val="007A46D5"/>
    <w:rsid w:val="007A47EE"/>
    <w:rsid w:val="007A48F5"/>
    <w:rsid w:val="007A4CAD"/>
    <w:rsid w:val="007A4CB5"/>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78E"/>
    <w:rsid w:val="007A7936"/>
    <w:rsid w:val="007A7A05"/>
    <w:rsid w:val="007A7FAD"/>
    <w:rsid w:val="007B0145"/>
    <w:rsid w:val="007B03C5"/>
    <w:rsid w:val="007B08AD"/>
    <w:rsid w:val="007B09B6"/>
    <w:rsid w:val="007B1427"/>
    <w:rsid w:val="007B1890"/>
    <w:rsid w:val="007B208A"/>
    <w:rsid w:val="007B2492"/>
    <w:rsid w:val="007B2B32"/>
    <w:rsid w:val="007B2FB6"/>
    <w:rsid w:val="007B384C"/>
    <w:rsid w:val="007B3886"/>
    <w:rsid w:val="007B3948"/>
    <w:rsid w:val="007B4354"/>
    <w:rsid w:val="007B479C"/>
    <w:rsid w:val="007B4812"/>
    <w:rsid w:val="007B4A70"/>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0E6F"/>
    <w:rsid w:val="007C0F92"/>
    <w:rsid w:val="007C11D5"/>
    <w:rsid w:val="007C1325"/>
    <w:rsid w:val="007C13D4"/>
    <w:rsid w:val="007C17AC"/>
    <w:rsid w:val="007C1AA4"/>
    <w:rsid w:val="007C1C7E"/>
    <w:rsid w:val="007C2943"/>
    <w:rsid w:val="007C29B4"/>
    <w:rsid w:val="007C2B14"/>
    <w:rsid w:val="007C329C"/>
    <w:rsid w:val="007C349D"/>
    <w:rsid w:val="007C3F15"/>
    <w:rsid w:val="007C448C"/>
    <w:rsid w:val="007C457F"/>
    <w:rsid w:val="007C4F9F"/>
    <w:rsid w:val="007C52B4"/>
    <w:rsid w:val="007C539E"/>
    <w:rsid w:val="007C5D9C"/>
    <w:rsid w:val="007C5E55"/>
    <w:rsid w:val="007C65E9"/>
    <w:rsid w:val="007C67A6"/>
    <w:rsid w:val="007C6874"/>
    <w:rsid w:val="007C6BC4"/>
    <w:rsid w:val="007C6C95"/>
    <w:rsid w:val="007C6D80"/>
    <w:rsid w:val="007C6E39"/>
    <w:rsid w:val="007C6E65"/>
    <w:rsid w:val="007C79A6"/>
    <w:rsid w:val="007C7EAB"/>
    <w:rsid w:val="007C7EE6"/>
    <w:rsid w:val="007D0395"/>
    <w:rsid w:val="007D0C49"/>
    <w:rsid w:val="007D1325"/>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C1A"/>
    <w:rsid w:val="007D487B"/>
    <w:rsid w:val="007D4B30"/>
    <w:rsid w:val="007D4CC2"/>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4F8"/>
    <w:rsid w:val="007E2739"/>
    <w:rsid w:val="007E2916"/>
    <w:rsid w:val="007E2AF1"/>
    <w:rsid w:val="007E2CDC"/>
    <w:rsid w:val="007E2D0F"/>
    <w:rsid w:val="007E2E73"/>
    <w:rsid w:val="007E3114"/>
    <w:rsid w:val="007E366F"/>
    <w:rsid w:val="007E3A12"/>
    <w:rsid w:val="007E3BE4"/>
    <w:rsid w:val="007E3C7C"/>
    <w:rsid w:val="007E3EED"/>
    <w:rsid w:val="007E4115"/>
    <w:rsid w:val="007E438A"/>
    <w:rsid w:val="007E46D5"/>
    <w:rsid w:val="007E4BF1"/>
    <w:rsid w:val="007E5B9E"/>
    <w:rsid w:val="007E5BDC"/>
    <w:rsid w:val="007E5C83"/>
    <w:rsid w:val="007E6164"/>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1730"/>
    <w:rsid w:val="007F1D3F"/>
    <w:rsid w:val="007F1E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63EB"/>
    <w:rsid w:val="007F6759"/>
    <w:rsid w:val="007F676A"/>
    <w:rsid w:val="007F69F7"/>
    <w:rsid w:val="007F6D77"/>
    <w:rsid w:val="007F7123"/>
    <w:rsid w:val="007F71A1"/>
    <w:rsid w:val="007F7292"/>
    <w:rsid w:val="007F7631"/>
    <w:rsid w:val="007F7936"/>
    <w:rsid w:val="0080002A"/>
    <w:rsid w:val="00800116"/>
    <w:rsid w:val="008002BD"/>
    <w:rsid w:val="008003D9"/>
    <w:rsid w:val="008005C3"/>
    <w:rsid w:val="00800AA6"/>
    <w:rsid w:val="00800F86"/>
    <w:rsid w:val="008012CE"/>
    <w:rsid w:val="0080168E"/>
    <w:rsid w:val="008016F4"/>
    <w:rsid w:val="00801F57"/>
    <w:rsid w:val="00802721"/>
    <w:rsid w:val="008028C6"/>
    <w:rsid w:val="008029A3"/>
    <w:rsid w:val="00802D4E"/>
    <w:rsid w:val="00802E65"/>
    <w:rsid w:val="008037DF"/>
    <w:rsid w:val="00803B97"/>
    <w:rsid w:val="00803E65"/>
    <w:rsid w:val="008046C1"/>
    <w:rsid w:val="008049B7"/>
    <w:rsid w:val="00804CD1"/>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B7E"/>
    <w:rsid w:val="00807BB3"/>
    <w:rsid w:val="00807D2F"/>
    <w:rsid w:val="00810059"/>
    <w:rsid w:val="008100F1"/>
    <w:rsid w:val="0081024A"/>
    <w:rsid w:val="00810334"/>
    <w:rsid w:val="008107A2"/>
    <w:rsid w:val="0081099D"/>
    <w:rsid w:val="00810E1C"/>
    <w:rsid w:val="00811400"/>
    <w:rsid w:val="0081154A"/>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20053"/>
    <w:rsid w:val="00820171"/>
    <w:rsid w:val="00820250"/>
    <w:rsid w:val="008202A1"/>
    <w:rsid w:val="00820A7A"/>
    <w:rsid w:val="00820F3D"/>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4F37"/>
    <w:rsid w:val="00825246"/>
    <w:rsid w:val="00825A9D"/>
    <w:rsid w:val="00825FE2"/>
    <w:rsid w:val="00826457"/>
    <w:rsid w:val="0082663E"/>
    <w:rsid w:val="00826821"/>
    <w:rsid w:val="008268EA"/>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666"/>
    <w:rsid w:val="00832913"/>
    <w:rsid w:val="00832DB1"/>
    <w:rsid w:val="00832F41"/>
    <w:rsid w:val="0083302E"/>
    <w:rsid w:val="0083305C"/>
    <w:rsid w:val="0083347D"/>
    <w:rsid w:val="008336AB"/>
    <w:rsid w:val="00833941"/>
    <w:rsid w:val="00833A7F"/>
    <w:rsid w:val="00833B4D"/>
    <w:rsid w:val="00833E10"/>
    <w:rsid w:val="00833F8E"/>
    <w:rsid w:val="0083482E"/>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B82"/>
    <w:rsid w:val="00837CF4"/>
    <w:rsid w:val="008408C6"/>
    <w:rsid w:val="00840B0B"/>
    <w:rsid w:val="00840CCE"/>
    <w:rsid w:val="00841693"/>
    <w:rsid w:val="0084198F"/>
    <w:rsid w:val="0084215F"/>
    <w:rsid w:val="00842FC5"/>
    <w:rsid w:val="008433F7"/>
    <w:rsid w:val="0084351E"/>
    <w:rsid w:val="008436A2"/>
    <w:rsid w:val="0084381E"/>
    <w:rsid w:val="008438B3"/>
    <w:rsid w:val="008439B1"/>
    <w:rsid w:val="00843B95"/>
    <w:rsid w:val="00844597"/>
    <w:rsid w:val="00844A0E"/>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0D83"/>
    <w:rsid w:val="0085103D"/>
    <w:rsid w:val="0085135D"/>
    <w:rsid w:val="00851390"/>
    <w:rsid w:val="00851401"/>
    <w:rsid w:val="00851C6D"/>
    <w:rsid w:val="00851CF9"/>
    <w:rsid w:val="00851E23"/>
    <w:rsid w:val="00851E90"/>
    <w:rsid w:val="00851EE5"/>
    <w:rsid w:val="00852044"/>
    <w:rsid w:val="00852076"/>
    <w:rsid w:val="0085225D"/>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75"/>
    <w:rsid w:val="008605B0"/>
    <w:rsid w:val="00860674"/>
    <w:rsid w:val="008607C2"/>
    <w:rsid w:val="00860A9A"/>
    <w:rsid w:val="00860E87"/>
    <w:rsid w:val="00861D14"/>
    <w:rsid w:val="0086263E"/>
    <w:rsid w:val="008629E3"/>
    <w:rsid w:val="00862BB0"/>
    <w:rsid w:val="00862DEB"/>
    <w:rsid w:val="00862E43"/>
    <w:rsid w:val="00862E8C"/>
    <w:rsid w:val="00863069"/>
    <w:rsid w:val="00863E27"/>
    <w:rsid w:val="00864152"/>
    <w:rsid w:val="00864218"/>
    <w:rsid w:val="00864222"/>
    <w:rsid w:val="008643AC"/>
    <w:rsid w:val="008644CE"/>
    <w:rsid w:val="0086468F"/>
    <w:rsid w:val="00865769"/>
    <w:rsid w:val="0086576D"/>
    <w:rsid w:val="008659DE"/>
    <w:rsid w:val="0086612F"/>
    <w:rsid w:val="00866229"/>
    <w:rsid w:val="0086670E"/>
    <w:rsid w:val="0086678D"/>
    <w:rsid w:val="008668F5"/>
    <w:rsid w:val="00866EF2"/>
    <w:rsid w:val="008671FA"/>
    <w:rsid w:val="00867361"/>
    <w:rsid w:val="00867469"/>
    <w:rsid w:val="00867590"/>
    <w:rsid w:val="00867621"/>
    <w:rsid w:val="00867D71"/>
    <w:rsid w:val="00870516"/>
    <w:rsid w:val="00870700"/>
    <w:rsid w:val="008716FA"/>
    <w:rsid w:val="0087184A"/>
    <w:rsid w:val="00871E71"/>
    <w:rsid w:val="00871FB0"/>
    <w:rsid w:val="00872210"/>
    <w:rsid w:val="00872655"/>
    <w:rsid w:val="008728D8"/>
    <w:rsid w:val="0087313F"/>
    <w:rsid w:val="00873179"/>
    <w:rsid w:val="00873316"/>
    <w:rsid w:val="0087347A"/>
    <w:rsid w:val="00873792"/>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6E2E"/>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70A"/>
    <w:rsid w:val="00881B83"/>
    <w:rsid w:val="008821D7"/>
    <w:rsid w:val="008825E4"/>
    <w:rsid w:val="00882995"/>
    <w:rsid w:val="00883112"/>
    <w:rsid w:val="008832EE"/>
    <w:rsid w:val="008836F5"/>
    <w:rsid w:val="00883F73"/>
    <w:rsid w:val="0088486A"/>
    <w:rsid w:val="008849FE"/>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49"/>
    <w:rsid w:val="00890C72"/>
    <w:rsid w:val="00891070"/>
    <w:rsid w:val="008914A8"/>
    <w:rsid w:val="008917B1"/>
    <w:rsid w:val="008917B3"/>
    <w:rsid w:val="00891A6F"/>
    <w:rsid w:val="00891EA2"/>
    <w:rsid w:val="00892301"/>
    <w:rsid w:val="00892665"/>
    <w:rsid w:val="00892E6F"/>
    <w:rsid w:val="00893253"/>
    <w:rsid w:val="0089347D"/>
    <w:rsid w:val="00893776"/>
    <w:rsid w:val="00893A1A"/>
    <w:rsid w:val="00893A6B"/>
    <w:rsid w:val="008941A7"/>
    <w:rsid w:val="008944D4"/>
    <w:rsid w:val="00894703"/>
    <w:rsid w:val="00894856"/>
    <w:rsid w:val="00894969"/>
    <w:rsid w:val="00894AA0"/>
    <w:rsid w:val="00894CC1"/>
    <w:rsid w:val="00894E20"/>
    <w:rsid w:val="008952F1"/>
    <w:rsid w:val="008953D7"/>
    <w:rsid w:val="00895600"/>
    <w:rsid w:val="00895809"/>
    <w:rsid w:val="00895AC0"/>
    <w:rsid w:val="00896697"/>
    <w:rsid w:val="0089682A"/>
    <w:rsid w:val="0089692A"/>
    <w:rsid w:val="00896DF4"/>
    <w:rsid w:val="00896E80"/>
    <w:rsid w:val="00896EB7"/>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4E02"/>
    <w:rsid w:val="008A5464"/>
    <w:rsid w:val="008A59CA"/>
    <w:rsid w:val="008A5F4B"/>
    <w:rsid w:val="008A60D5"/>
    <w:rsid w:val="008A6336"/>
    <w:rsid w:val="008A676F"/>
    <w:rsid w:val="008A6DF6"/>
    <w:rsid w:val="008A71CE"/>
    <w:rsid w:val="008A74ED"/>
    <w:rsid w:val="008A78CF"/>
    <w:rsid w:val="008A79FB"/>
    <w:rsid w:val="008A7A02"/>
    <w:rsid w:val="008A7AA6"/>
    <w:rsid w:val="008A7AD6"/>
    <w:rsid w:val="008B054C"/>
    <w:rsid w:val="008B0843"/>
    <w:rsid w:val="008B093D"/>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BEA"/>
    <w:rsid w:val="008B5CFD"/>
    <w:rsid w:val="008B5DE0"/>
    <w:rsid w:val="008B5E6E"/>
    <w:rsid w:val="008B5E98"/>
    <w:rsid w:val="008B6145"/>
    <w:rsid w:val="008B6159"/>
    <w:rsid w:val="008B626B"/>
    <w:rsid w:val="008B65D6"/>
    <w:rsid w:val="008B688A"/>
    <w:rsid w:val="008B69DC"/>
    <w:rsid w:val="008B6CBC"/>
    <w:rsid w:val="008B6CD8"/>
    <w:rsid w:val="008B75F6"/>
    <w:rsid w:val="008B78D3"/>
    <w:rsid w:val="008B7EEA"/>
    <w:rsid w:val="008C009A"/>
    <w:rsid w:val="008C0592"/>
    <w:rsid w:val="008C0910"/>
    <w:rsid w:val="008C1137"/>
    <w:rsid w:val="008C11B6"/>
    <w:rsid w:val="008C1D0D"/>
    <w:rsid w:val="008C1E63"/>
    <w:rsid w:val="008C1F06"/>
    <w:rsid w:val="008C1F8C"/>
    <w:rsid w:val="008C24C6"/>
    <w:rsid w:val="008C259F"/>
    <w:rsid w:val="008C2680"/>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3A"/>
    <w:rsid w:val="008C7B59"/>
    <w:rsid w:val="008C7D6C"/>
    <w:rsid w:val="008D0765"/>
    <w:rsid w:val="008D0CA8"/>
    <w:rsid w:val="008D0FFE"/>
    <w:rsid w:val="008D11D4"/>
    <w:rsid w:val="008D1660"/>
    <w:rsid w:val="008D1A0A"/>
    <w:rsid w:val="008D2074"/>
    <w:rsid w:val="008D2318"/>
    <w:rsid w:val="008D2550"/>
    <w:rsid w:val="008D299E"/>
    <w:rsid w:val="008D2AAF"/>
    <w:rsid w:val="008D2CFD"/>
    <w:rsid w:val="008D2DD2"/>
    <w:rsid w:val="008D2F27"/>
    <w:rsid w:val="008D40B0"/>
    <w:rsid w:val="008D4355"/>
    <w:rsid w:val="008D4C31"/>
    <w:rsid w:val="008D5190"/>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A1"/>
    <w:rsid w:val="008E01CC"/>
    <w:rsid w:val="008E0348"/>
    <w:rsid w:val="008E06D8"/>
    <w:rsid w:val="008E07B6"/>
    <w:rsid w:val="008E0912"/>
    <w:rsid w:val="008E0DB4"/>
    <w:rsid w:val="008E0F4D"/>
    <w:rsid w:val="008E0FB6"/>
    <w:rsid w:val="008E11B1"/>
    <w:rsid w:val="008E12A1"/>
    <w:rsid w:val="008E12B4"/>
    <w:rsid w:val="008E1360"/>
    <w:rsid w:val="008E1552"/>
    <w:rsid w:val="008E16F0"/>
    <w:rsid w:val="008E1D60"/>
    <w:rsid w:val="008E1E53"/>
    <w:rsid w:val="008E2198"/>
    <w:rsid w:val="008E23ED"/>
    <w:rsid w:val="008E2411"/>
    <w:rsid w:val="008E2ACA"/>
    <w:rsid w:val="008E3224"/>
    <w:rsid w:val="008E3392"/>
    <w:rsid w:val="008E33A7"/>
    <w:rsid w:val="008E3416"/>
    <w:rsid w:val="008E34AB"/>
    <w:rsid w:val="008E3AFC"/>
    <w:rsid w:val="008E3B6C"/>
    <w:rsid w:val="008E3F8A"/>
    <w:rsid w:val="008E405F"/>
    <w:rsid w:val="008E43A3"/>
    <w:rsid w:val="008E4C42"/>
    <w:rsid w:val="008E4C8F"/>
    <w:rsid w:val="008E5132"/>
    <w:rsid w:val="008E5387"/>
    <w:rsid w:val="008E57D5"/>
    <w:rsid w:val="008E58AB"/>
    <w:rsid w:val="008E5B88"/>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6F8"/>
    <w:rsid w:val="008F3B86"/>
    <w:rsid w:val="008F3D2F"/>
    <w:rsid w:val="008F3D44"/>
    <w:rsid w:val="008F3EFE"/>
    <w:rsid w:val="008F3FA3"/>
    <w:rsid w:val="008F4384"/>
    <w:rsid w:val="008F442D"/>
    <w:rsid w:val="008F4460"/>
    <w:rsid w:val="008F4B74"/>
    <w:rsid w:val="008F4E32"/>
    <w:rsid w:val="008F4F3B"/>
    <w:rsid w:val="008F53AC"/>
    <w:rsid w:val="008F54F7"/>
    <w:rsid w:val="008F5646"/>
    <w:rsid w:val="008F57B6"/>
    <w:rsid w:val="008F58C0"/>
    <w:rsid w:val="008F5A72"/>
    <w:rsid w:val="008F5AC6"/>
    <w:rsid w:val="008F5C8A"/>
    <w:rsid w:val="008F6710"/>
    <w:rsid w:val="008F67F8"/>
    <w:rsid w:val="008F6FBE"/>
    <w:rsid w:val="008F707A"/>
    <w:rsid w:val="008F70E9"/>
    <w:rsid w:val="008F7220"/>
    <w:rsid w:val="008F76CD"/>
    <w:rsid w:val="00900484"/>
    <w:rsid w:val="00900E2B"/>
    <w:rsid w:val="00900F31"/>
    <w:rsid w:val="0090108B"/>
    <w:rsid w:val="00901221"/>
    <w:rsid w:val="00901274"/>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76"/>
    <w:rsid w:val="0090459D"/>
    <w:rsid w:val="00904DF7"/>
    <w:rsid w:val="00905075"/>
    <w:rsid w:val="0090534E"/>
    <w:rsid w:val="00905C56"/>
    <w:rsid w:val="00905CC3"/>
    <w:rsid w:val="00905D2E"/>
    <w:rsid w:val="00905E41"/>
    <w:rsid w:val="0090628B"/>
    <w:rsid w:val="00906739"/>
    <w:rsid w:val="00906993"/>
    <w:rsid w:val="009069C7"/>
    <w:rsid w:val="0090734D"/>
    <w:rsid w:val="00907432"/>
    <w:rsid w:val="00907503"/>
    <w:rsid w:val="00907680"/>
    <w:rsid w:val="009076F3"/>
    <w:rsid w:val="00907AF9"/>
    <w:rsid w:val="00907D09"/>
    <w:rsid w:val="0091021C"/>
    <w:rsid w:val="00910564"/>
    <w:rsid w:val="009107E2"/>
    <w:rsid w:val="0091086B"/>
    <w:rsid w:val="00910A68"/>
    <w:rsid w:val="009110EE"/>
    <w:rsid w:val="009111FE"/>
    <w:rsid w:val="00911546"/>
    <w:rsid w:val="0091159A"/>
    <w:rsid w:val="00911903"/>
    <w:rsid w:val="00911E6B"/>
    <w:rsid w:val="00912078"/>
    <w:rsid w:val="009124FD"/>
    <w:rsid w:val="00912644"/>
    <w:rsid w:val="00913200"/>
    <w:rsid w:val="009133DA"/>
    <w:rsid w:val="00913C96"/>
    <w:rsid w:val="009144E1"/>
    <w:rsid w:val="00914554"/>
    <w:rsid w:val="00914573"/>
    <w:rsid w:val="00914920"/>
    <w:rsid w:val="00914BB7"/>
    <w:rsid w:val="00915049"/>
    <w:rsid w:val="00915116"/>
    <w:rsid w:val="00915141"/>
    <w:rsid w:val="009154F4"/>
    <w:rsid w:val="00915AD0"/>
    <w:rsid w:val="00916242"/>
    <w:rsid w:val="00916367"/>
    <w:rsid w:val="00916569"/>
    <w:rsid w:val="00916793"/>
    <w:rsid w:val="009167CA"/>
    <w:rsid w:val="009167E3"/>
    <w:rsid w:val="00916C7B"/>
    <w:rsid w:val="009178F4"/>
    <w:rsid w:val="009179B0"/>
    <w:rsid w:val="00917B66"/>
    <w:rsid w:val="00917CFC"/>
    <w:rsid w:val="00917E59"/>
    <w:rsid w:val="0092001A"/>
    <w:rsid w:val="0092011E"/>
    <w:rsid w:val="00920211"/>
    <w:rsid w:val="00920293"/>
    <w:rsid w:val="00920A1A"/>
    <w:rsid w:val="00920A8F"/>
    <w:rsid w:val="00920DB6"/>
    <w:rsid w:val="00920DE9"/>
    <w:rsid w:val="00920F69"/>
    <w:rsid w:val="00921115"/>
    <w:rsid w:val="00921586"/>
    <w:rsid w:val="0092176B"/>
    <w:rsid w:val="00921EAA"/>
    <w:rsid w:val="0092205F"/>
    <w:rsid w:val="00922404"/>
    <w:rsid w:val="009228CF"/>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366F7"/>
    <w:rsid w:val="00940263"/>
    <w:rsid w:val="009406FA"/>
    <w:rsid w:val="009409F6"/>
    <w:rsid w:val="00940D37"/>
    <w:rsid w:val="00940EEA"/>
    <w:rsid w:val="00941182"/>
    <w:rsid w:val="00941495"/>
    <w:rsid w:val="009418D0"/>
    <w:rsid w:val="00941BA9"/>
    <w:rsid w:val="00941F24"/>
    <w:rsid w:val="009422A4"/>
    <w:rsid w:val="009433E0"/>
    <w:rsid w:val="0094340D"/>
    <w:rsid w:val="009434A9"/>
    <w:rsid w:val="0094353F"/>
    <w:rsid w:val="009437C9"/>
    <w:rsid w:val="00943A6A"/>
    <w:rsid w:val="00943ABE"/>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97F"/>
    <w:rsid w:val="00950B6A"/>
    <w:rsid w:val="00950B73"/>
    <w:rsid w:val="00950F4F"/>
    <w:rsid w:val="00951128"/>
    <w:rsid w:val="009512D1"/>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1E1"/>
    <w:rsid w:val="00965204"/>
    <w:rsid w:val="009653E3"/>
    <w:rsid w:val="00965481"/>
    <w:rsid w:val="0096553E"/>
    <w:rsid w:val="0096596D"/>
    <w:rsid w:val="00965B04"/>
    <w:rsid w:val="00965C9F"/>
    <w:rsid w:val="00965DEC"/>
    <w:rsid w:val="00967039"/>
    <w:rsid w:val="009673C4"/>
    <w:rsid w:val="00967C83"/>
    <w:rsid w:val="0097006C"/>
    <w:rsid w:val="009707F5"/>
    <w:rsid w:val="00970847"/>
    <w:rsid w:val="009708F6"/>
    <w:rsid w:val="00970C3E"/>
    <w:rsid w:val="0097117D"/>
    <w:rsid w:val="009712C2"/>
    <w:rsid w:val="0097130E"/>
    <w:rsid w:val="0097141D"/>
    <w:rsid w:val="0097181C"/>
    <w:rsid w:val="00971CD9"/>
    <w:rsid w:val="00971E17"/>
    <w:rsid w:val="00971EBE"/>
    <w:rsid w:val="0097237D"/>
    <w:rsid w:val="009724DF"/>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6E8"/>
    <w:rsid w:val="00974994"/>
    <w:rsid w:val="00974ECF"/>
    <w:rsid w:val="0097536E"/>
    <w:rsid w:val="009758E7"/>
    <w:rsid w:val="00975D78"/>
    <w:rsid w:val="00975E26"/>
    <w:rsid w:val="00975E3B"/>
    <w:rsid w:val="00975F53"/>
    <w:rsid w:val="0097602D"/>
    <w:rsid w:val="00976413"/>
    <w:rsid w:val="009765A3"/>
    <w:rsid w:val="0097683C"/>
    <w:rsid w:val="009768EA"/>
    <w:rsid w:val="00976987"/>
    <w:rsid w:val="00976B6A"/>
    <w:rsid w:val="00976D3E"/>
    <w:rsid w:val="009773E4"/>
    <w:rsid w:val="009775C8"/>
    <w:rsid w:val="0098032B"/>
    <w:rsid w:val="0098056F"/>
    <w:rsid w:val="0098124C"/>
    <w:rsid w:val="00981C78"/>
    <w:rsid w:val="00981D28"/>
    <w:rsid w:val="00981E3A"/>
    <w:rsid w:val="00982314"/>
    <w:rsid w:val="00982332"/>
    <w:rsid w:val="00982AAC"/>
    <w:rsid w:val="00982CDD"/>
    <w:rsid w:val="00982F26"/>
    <w:rsid w:val="00982F5D"/>
    <w:rsid w:val="00983096"/>
    <w:rsid w:val="009833BE"/>
    <w:rsid w:val="00983443"/>
    <w:rsid w:val="0098348B"/>
    <w:rsid w:val="00983DEC"/>
    <w:rsid w:val="00983F69"/>
    <w:rsid w:val="009841FC"/>
    <w:rsid w:val="00984227"/>
    <w:rsid w:val="009843FF"/>
    <w:rsid w:val="00984435"/>
    <w:rsid w:val="00984985"/>
    <w:rsid w:val="00984BC7"/>
    <w:rsid w:val="00984BD2"/>
    <w:rsid w:val="00984EB1"/>
    <w:rsid w:val="0098532F"/>
    <w:rsid w:val="00985AD5"/>
    <w:rsid w:val="00986226"/>
    <w:rsid w:val="00986400"/>
    <w:rsid w:val="00986D2C"/>
    <w:rsid w:val="00986D66"/>
    <w:rsid w:val="00986F28"/>
    <w:rsid w:val="00987115"/>
    <w:rsid w:val="00987321"/>
    <w:rsid w:val="00987455"/>
    <w:rsid w:val="00987B7F"/>
    <w:rsid w:val="00987E45"/>
    <w:rsid w:val="00987F6C"/>
    <w:rsid w:val="0099051C"/>
    <w:rsid w:val="00990A9D"/>
    <w:rsid w:val="00990F47"/>
    <w:rsid w:val="0099114E"/>
    <w:rsid w:val="009912F6"/>
    <w:rsid w:val="00991443"/>
    <w:rsid w:val="009914A8"/>
    <w:rsid w:val="0099173F"/>
    <w:rsid w:val="00991833"/>
    <w:rsid w:val="00991851"/>
    <w:rsid w:val="0099197C"/>
    <w:rsid w:val="00991A73"/>
    <w:rsid w:val="00991B00"/>
    <w:rsid w:val="00991B69"/>
    <w:rsid w:val="00991D0F"/>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2C1"/>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33"/>
    <w:rsid w:val="009A314B"/>
    <w:rsid w:val="009A32E3"/>
    <w:rsid w:val="009A34D4"/>
    <w:rsid w:val="009A36EE"/>
    <w:rsid w:val="009A3754"/>
    <w:rsid w:val="009A409E"/>
    <w:rsid w:val="009A43BE"/>
    <w:rsid w:val="009A44E9"/>
    <w:rsid w:val="009A4AB4"/>
    <w:rsid w:val="009A5285"/>
    <w:rsid w:val="009A538B"/>
    <w:rsid w:val="009A5616"/>
    <w:rsid w:val="009A5866"/>
    <w:rsid w:val="009A5EFE"/>
    <w:rsid w:val="009A64D6"/>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2C9F"/>
    <w:rsid w:val="009B36BB"/>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054"/>
    <w:rsid w:val="009B7258"/>
    <w:rsid w:val="009B7407"/>
    <w:rsid w:val="009B7527"/>
    <w:rsid w:val="009B77CF"/>
    <w:rsid w:val="009B7815"/>
    <w:rsid w:val="009B7BD2"/>
    <w:rsid w:val="009C020A"/>
    <w:rsid w:val="009C0578"/>
    <w:rsid w:val="009C085F"/>
    <w:rsid w:val="009C0DD0"/>
    <w:rsid w:val="009C163E"/>
    <w:rsid w:val="009C1905"/>
    <w:rsid w:val="009C21A1"/>
    <w:rsid w:val="009C3357"/>
    <w:rsid w:val="009C339F"/>
    <w:rsid w:val="009C3769"/>
    <w:rsid w:val="009C390A"/>
    <w:rsid w:val="009C3A65"/>
    <w:rsid w:val="009C3B15"/>
    <w:rsid w:val="009C3C92"/>
    <w:rsid w:val="009C3EBD"/>
    <w:rsid w:val="009C3F22"/>
    <w:rsid w:val="009C4295"/>
    <w:rsid w:val="009C4340"/>
    <w:rsid w:val="009C43BF"/>
    <w:rsid w:val="009C44FC"/>
    <w:rsid w:val="009C459B"/>
    <w:rsid w:val="009C4A5E"/>
    <w:rsid w:val="009C4BE9"/>
    <w:rsid w:val="009C4C85"/>
    <w:rsid w:val="009C4DD5"/>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C9E"/>
    <w:rsid w:val="009D1E81"/>
    <w:rsid w:val="009D1F7F"/>
    <w:rsid w:val="009D2160"/>
    <w:rsid w:val="009D2265"/>
    <w:rsid w:val="009D23BB"/>
    <w:rsid w:val="009D2B2F"/>
    <w:rsid w:val="009D2CE7"/>
    <w:rsid w:val="009D375D"/>
    <w:rsid w:val="009D38D6"/>
    <w:rsid w:val="009D3BB1"/>
    <w:rsid w:val="009D3F28"/>
    <w:rsid w:val="009D408F"/>
    <w:rsid w:val="009D42FC"/>
    <w:rsid w:val="009D4637"/>
    <w:rsid w:val="009D53FF"/>
    <w:rsid w:val="009D57A1"/>
    <w:rsid w:val="009D58F7"/>
    <w:rsid w:val="009D5D09"/>
    <w:rsid w:val="009D5E5E"/>
    <w:rsid w:val="009D6EAB"/>
    <w:rsid w:val="009D6EF7"/>
    <w:rsid w:val="009D6FFF"/>
    <w:rsid w:val="009D7311"/>
    <w:rsid w:val="009D7DEE"/>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430"/>
    <w:rsid w:val="009E7552"/>
    <w:rsid w:val="009E7763"/>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D1"/>
    <w:rsid w:val="009F4E1F"/>
    <w:rsid w:val="009F4E78"/>
    <w:rsid w:val="009F53A4"/>
    <w:rsid w:val="009F53E7"/>
    <w:rsid w:val="009F5699"/>
    <w:rsid w:val="009F575E"/>
    <w:rsid w:val="009F589C"/>
    <w:rsid w:val="009F590F"/>
    <w:rsid w:val="009F5BFF"/>
    <w:rsid w:val="009F5DAB"/>
    <w:rsid w:val="009F600F"/>
    <w:rsid w:val="009F6942"/>
    <w:rsid w:val="009F6949"/>
    <w:rsid w:val="009F6A28"/>
    <w:rsid w:val="009F6C99"/>
    <w:rsid w:val="009F6DF4"/>
    <w:rsid w:val="009F6ED8"/>
    <w:rsid w:val="009F7512"/>
    <w:rsid w:val="009F7A29"/>
    <w:rsid w:val="009F7B95"/>
    <w:rsid w:val="009F7C1A"/>
    <w:rsid w:val="009F7DA5"/>
    <w:rsid w:val="00A00AC2"/>
    <w:rsid w:val="00A00B47"/>
    <w:rsid w:val="00A00C0E"/>
    <w:rsid w:val="00A01984"/>
    <w:rsid w:val="00A01B3E"/>
    <w:rsid w:val="00A02387"/>
    <w:rsid w:val="00A024A5"/>
    <w:rsid w:val="00A02655"/>
    <w:rsid w:val="00A027F5"/>
    <w:rsid w:val="00A02D6A"/>
    <w:rsid w:val="00A032CA"/>
    <w:rsid w:val="00A03C77"/>
    <w:rsid w:val="00A041F8"/>
    <w:rsid w:val="00A0465F"/>
    <w:rsid w:val="00A046FF"/>
    <w:rsid w:val="00A0472C"/>
    <w:rsid w:val="00A04A6F"/>
    <w:rsid w:val="00A04D79"/>
    <w:rsid w:val="00A04DA9"/>
    <w:rsid w:val="00A04DE0"/>
    <w:rsid w:val="00A0506F"/>
    <w:rsid w:val="00A0509B"/>
    <w:rsid w:val="00A05F9D"/>
    <w:rsid w:val="00A06436"/>
    <w:rsid w:val="00A06553"/>
    <w:rsid w:val="00A066FA"/>
    <w:rsid w:val="00A0674D"/>
    <w:rsid w:val="00A07F69"/>
    <w:rsid w:val="00A1015B"/>
    <w:rsid w:val="00A1035E"/>
    <w:rsid w:val="00A103FB"/>
    <w:rsid w:val="00A10D8F"/>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56E"/>
    <w:rsid w:val="00A137D2"/>
    <w:rsid w:val="00A13E60"/>
    <w:rsid w:val="00A14960"/>
    <w:rsid w:val="00A14CF0"/>
    <w:rsid w:val="00A14EC9"/>
    <w:rsid w:val="00A14EE6"/>
    <w:rsid w:val="00A14F6B"/>
    <w:rsid w:val="00A153CA"/>
    <w:rsid w:val="00A1554E"/>
    <w:rsid w:val="00A15651"/>
    <w:rsid w:val="00A159C5"/>
    <w:rsid w:val="00A15B3A"/>
    <w:rsid w:val="00A15EC2"/>
    <w:rsid w:val="00A163F4"/>
    <w:rsid w:val="00A16613"/>
    <w:rsid w:val="00A1775B"/>
    <w:rsid w:val="00A17AB0"/>
    <w:rsid w:val="00A20840"/>
    <w:rsid w:val="00A20F3A"/>
    <w:rsid w:val="00A20F7F"/>
    <w:rsid w:val="00A21415"/>
    <w:rsid w:val="00A2146C"/>
    <w:rsid w:val="00A218EB"/>
    <w:rsid w:val="00A21CCA"/>
    <w:rsid w:val="00A229C1"/>
    <w:rsid w:val="00A22BF6"/>
    <w:rsid w:val="00A23559"/>
    <w:rsid w:val="00A239A3"/>
    <w:rsid w:val="00A23FF1"/>
    <w:rsid w:val="00A241CC"/>
    <w:rsid w:val="00A24990"/>
    <w:rsid w:val="00A24F3D"/>
    <w:rsid w:val="00A25581"/>
    <w:rsid w:val="00A25E63"/>
    <w:rsid w:val="00A261D4"/>
    <w:rsid w:val="00A26220"/>
    <w:rsid w:val="00A276B9"/>
    <w:rsid w:val="00A276CB"/>
    <w:rsid w:val="00A2772F"/>
    <w:rsid w:val="00A279E4"/>
    <w:rsid w:val="00A3007C"/>
    <w:rsid w:val="00A3036F"/>
    <w:rsid w:val="00A3096B"/>
    <w:rsid w:val="00A309E5"/>
    <w:rsid w:val="00A30C35"/>
    <w:rsid w:val="00A30FD2"/>
    <w:rsid w:val="00A31151"/>
    <w:rsid w:val="00A3121E"/>
    <w:rsid w:val="00A318C3"/>
    <w:rsid w:val="00A319B6"/>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956"/>
    <w:rsid w:val="00A34D86"/>
    <w:rsid w:val="00A3508B"/>
    <w:rsid w:val="00A35952"/>
    <w:rsid w:val="00A35C51"/>
    <w:rsid w:val="00A36158"/>
    <w:rsid w:val="00A36682"/>
    <w:rsid w:val="00A36C9B"/>
    <w:rsid w:val="00A37035"/>
    <w:rsid w:val="00A371EB"/>
    <w:rsid w:val="00A3758F"/>
    <w:rsid w:val="00A3790F"/>
    <w:rsid w:val="00A37BF1"/>
    <w:rsid w:val="00A37CFC"/>
    <w:rsid w:val="00A37DCF"/>
    <w:rsid w:val="00A40198"/>
    <w:rsid w:val="00A40485"/>
    <w:rsid w:val="00A40552"/>
    <w:rsid w:val="00A405E4"/>
    <w:rsid w:val="00A40B8C"/>
    <w:rsid w:val="00A413AA"/>
    <w:rsid w:val="00A41407"/>
    <w:rsid w:val="00A41461"/>
    <w:rsid w:val="00A415D0"/>
    <w:rsid w:val="00A4174D"/>
    <w:rsid w:val="00A4184F"/>
    <w:rsid w:val="00A41AE6"/>
    <w:rsid w:val="00A41FAB"/>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707"/>
    <w:rsid w:val="00A45A08"/>
    <w:rsid w:val="00A45AE4"/>
    <w:rsid w:val="00A45C18"/>
    <w:rsid w:val="00A465DC"/>
    <w:rsid w:val="00A466CC"/>
    <w:rsid w:val="00A47459"/>
    <w:rsid w:val="00A475A3"/>
    <w:rsid w:val="00A475EC"/>
    <w:rsid w:val="00A477A7"/>
    <w:rsid w:val="00A47B8A"/>
    <w:rsid w:val="00A47EA4"/>
    <w:rsid w:val="00A47FCB"/>
    <w:rsid w:val="00A50091"/>
    <w:rsid w:val="00A509E0"/>
    <w:rsid w:val="00A50ACC"/>
    <w:rsid w:val="00A50B9F"/>
    <w:rsid w:val="00A50CAE"/>
    <w:rsid w:val="00A50D3F"/>
    <w:rsid w:val="00A50E65"/>
    <w:rsid w:val="00A5176A"/>
    <w:rsid w:val="00A51972"/>
    <w:rsid w:val="00A51989"/>
    <w:rsid w:val="00A51BCF"/>
    <w:rsid w:val="00A51CE0"/>
    <w:rsid w:val="00A51F29"/>
    <w:rsid w:val="00A52550"/>
    <w:rsid w:val="00A52851"/>
    <w:rsid w:val="00A52A92"/>
    <w:rsid w:val="00A52EB2"/>
    <w:rsid w:val="00A5304B"/>
    <w:rsid w:val="00A53762"/>
    <w:rsid w:val="00A5386D"/>
    <w:rsid w:val="00A5402B"/>
    <w:rsid w:val="00A541BA"/>
    <w:rsid w:val="00A546A9"/>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21"/>
    <w:rsid w:val="00A7227E"/>
    <w:rsid w:val="00A72487"/>
    <w:rsid w:val="00A7252C"/>
    <w:rsid w:val="00A726F4"/>
    <w:rsid w:val="00A7271B"/>
    <w:rsid w:val="00A72B7B"/>
    <w:rsid w:val="00A72C26"/>
    <w:rsid w:val="00A72C7E"/>
    <w:rsid w:val="00A7316D"/>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900"/>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A01"/>
    <w:rsid w:val="00A86B2F"/>
    <w:rsid w:val="00A86B7F"/>
    <w:rsid w:val="00A86CC9"/>
    <w:rsid w:val="00A87377"/>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0E6"/>
    <w:rsid w:val="00A95143"/>
    <w:rsid w:val="00A9515D"/>
    <w:rsid w:val="00A952D0"/>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B4F"/>
    <w:rsid w:val="00A96C14"/>
    <w:rsid w:val="00A96C65"/>
    <w:rsid w:val="00A9787F"/>
    <w:rsid w:val="00A978A8"/>
    <w:rsid w:val="00A978B8"/>
    <w:rsid w:val="00A97CB6"/>
    <w:rsid w:val="00AA01CA"/>
    <w:rsid w:val="00AA07D2"/>
    <w:rsid w:val="00AA0B0C"/>
    <w:rsid w:val="00AA10A1"/>
    <w:rsid w:val="00AA1969"/>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F87"/>
    <w:rsid w:val="00AB020B"/>
    <w:rsid w:val="00AB08D5"/>
    <w:rsid w:val="00AB09EF"/>
    <w:rsid w:val="00AB0E49"/>
    <w:rsid w:val="00AB0EB8"/>
    <w:rsid w:val="00AB1372"/>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4874"/>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2F53"/>
    <w:rsid w:val="00AC36F1"/>
    <w:rsid w:val="00AC3964"/>
    <w:rsid w:val="00AC3CCF"/>
    <w:rsid w:val="00AC3EA5"/>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B7D"/>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9CE"/>
    <w:rsid w:val="00AD2100"/>
    <w:rsid w:val="00AD272E"/>
    <w:rsid w:val="00AD2761"/>
    <w:rsid w:val="00AD2F85"/>
    <w:rsid w:val="00AD3215"/>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E032D"/>
    <w:rsid w:val="00AE0561"/>
    <w:rsid w:val="00AE072E"/>
    <w:rsid w:val="00AE198D"/>
    <w:rsid w:val="00AE1F72"/>
    <w:rsid w:val="00AE242E"/>
    <w:rsid w:val="00AE25C9"/>
    <w:rsid w:val="00AE2725"/>
    <w:rsid w:val="00AE2953"/>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64F"/>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9F0"/>
    <w:rsid w:val="00AF4A9B"/>
    <w:rsid w:val="00AF4CEF"/>
    <w:rsid w:val="00AF4F98"/>
    <w:rsid w:val="00AF5150"/>
    <w:rsid w:val="00AF521B"/>
    <w:rsid w:val="00AF5E63"/>
    <w:rsid w:val="00AF5FE2"/>
    <w:rsid w:val="00AF61DB"/>
    <w:rsid w:val="00AF64A7"/>
    <w:rsid w:val="00AF6C12"/>
    <w:rsid w:val="00AF6D9D"/>
    <w:rsid w:val="00AF704F"/>
    <w:rsid w:val="00AF746E"/>
    <w:rsid w:val="00AF77CD"/>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35A1"/>
    <w:rsid w:val="00B03855"/>
    <w:rsid w:val="00B03920"/>
    <w:rsid w:val="00B03D10"/>
    <w:rsid w:val="00B03D62"/>
    <w:rsid w:val="00B03F8B"/>
    <w:rsid w:val="00B04002"/>
    <w:rsid w:val="00B04104"/>
    <w:rsid w:val="00B0420B"/>
    <w:rsid w:val="00B0439C"/>
    <w:rsid w:val="00B04AC1"/>
    <w:rsid w:val="00B04B5B"/>
    <w:rsid w:val="00B04EC9"/>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7E3"/>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A1C"/>
    <w:rsid w:val="00B17D34"/>
    <w:rsid w:val="00B17DCE"/>
    <w:rsid w:val="00B17F64"/>
    <w:rsid w:val="00B204A8"/>
    <w:rsid w:val="00B20536"/>
    <w:rsid w:val="00B20619"/>
    <w:rsid w:val="00B20B61"/>
    <w:rsid w:val="00B20CC3"/>
    <w:rsid w:val="00B20D59"/>
    <w:rsid w:val="00B21F8F"/>
    <w:rsid w:val="00B22FE2"/>
    <w:rsid w:val="00B2310C"/>
    <w:rsid w:val="00B2325D"/>
    <w:rsid w:val="00B234C0"/>
    <w:rsid w:val="00B240F9"/>
    <w:rsid w:val="00B2433F"/>
    <w:rsid w:val="00B24343"/>
    <w:rsid w:val="00B24B05"/>
    <w:rsid w:val="00B24B25"/>
    <w:rsid w:val="00B24D0A"/>
    <w:rsid w:val="00B25161"/>
    <w:rsid w:val="00B259D5"/>
    <w:rsid w:val="00B25D5D"/>
    <w:rsid w:val="00B25DCD"/>
    <w:rsid w:val="00B261D8"/>
    <w:rsid w:val="00B26370"/>
    <w:rsid w:val="00B26388"/>
    <w:rsid w:val="00B2679A"/>
    <w:rsid w:val="00B26DAA"/>
    <w:rsid w:val="00B27151"/>
    <w:rsid w:val="00B2715D"/>
    <w:rsid w:val="00B2760D"/>
    <w:rsid w:val="00B277A9"/>
    <w:rsid w:val="00B2789A"/>
    <w:rsid w:val="00B279DF"/>
    <w:rsid w:val="00B305E3"/>
    <w:rsid w:val="00B3088C"/>
    <w:rsid w:val="00B3097A"/>
    <w:rsid w:val="00B30A55"/>
    <w:rsid w:val="00B30AA6"/>
    <w:rsid w:val="00B3105D"/>
    <w:rsid w:val="00B3147A"/>
    <w:rsid w:val="00B3224C"/>
    <w:rsid w:val="00B3259C"/>
    <w:rsid w:val="00B327DF"/>
    <w:rsid w:val="00B32868"/>
    <w:rsid w:val="00B32A82"/>
    <w:rsid w:val="00B32B46"/>
    <w:rsid w:val="00B33903"/>
    <w:rsid w:val="00B33EA8"/>
    <w:rsid w:val="00B34B37"/>
    <w:rsid w:val="00B34B60"/>
    <w:rsid w:val="00B34D75"/>
    <w:rsid w:val="00B34DDB"/>
    <w:rsid w:val="00B34F50"/>
    <w:rsid w:val="00B35A3C"/>
    <w:rsid w:val="00B35A5E"/>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1C75"/>
    <w:rsid w:val="00B4218E"/>
    <w:rsid w:val="00B421EA"/>
    <w:rsid w:val="00B422BD"/>
    <w:rsid w:val="00B427B0"/>
    <w:rsid w:val="00B4282F"/>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413"/>
    <w:rsid w:val="00B5545B"/>
    <w:rsid w:val="00B5545E"/>
    <w:rsid w:val="00B555BF"/>
    <w:rsid w:val="00B56276"/>
    <w:rsid w:val="00B56629"/>
    <w:rsid w:val="00B56694"/>
    <w:rsid w:val="00B56E70"/>
    <w:rsid w:val="00B56F07"/>
    <w:rsid w:val="00B56F8B"/>
    <w:rsid w:val="00B57960"/>
    <w:rsid w:val="00B57AAC"/>
    <w:rsid w:val="00B57AB2"/>
    <w:rsid w:val="00B57C2F"/>
    <w:rsid w:val="00B60470"/>
    <w:rsid w:val="00B604FB"/>
    <w:rsid w:val="00B606A0"/>
    <w:rsid w:val="00B6072E"/>
    <w:rsid w:val="00B60874"/>
    <w:rsid w:val="00B608C1"/>
    <w:rsid w:val="00B609AA"/>
    <w:rsid w:val="00B60EF3"/>
    <w:rsid w:val="00B60F86"/>
    <w:rsid w:val="00B61120"/>
    <w:rsid w:val="00B61570"/>
    <w:rsid w:val="00B61D8E"/>
    <w:rsid w:val="00B61F26"/>
    <w:rsid w:val="00B61FF3"/>
    <w:rsid w:val="00B627A8"/>
    <w:rsid w:val="00B62DDC"/>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38D"/>
    <w:rsid w:val="00B66783"/>
    <w:rsid w:val="00B67017"/>
    <w:rsid w:val="00B6771E"/>
    <w:rsid w:val="00B67DB9"/>
    <w:rsid w:val="00B70059"/>
    <w:rsid w:val="00B70164"/>
    <w:rsid w:val="00B70325"/>
    <w:rsid w:val="00B70610"/>
    <w:rsid w:val="00B70639"/>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C38"/>
    <w:rsid w:val="00B80EA2"/>
    <w:rsid w:val="00B816B5"/>
    <w:rsid w:val="00B81BB3"/>
    <w:rsid w:val="00B81E74"/>
    <w:rsid w:val="00B8266B"/>
    <w:rsid w:val="00B828C8"/>
    <w:rsid w:val="00B8299C"/>
    <w:rsid w:val="00B83024"/>
    <w:rsid w:val="00B8348F"/>
    <w:rsid w:val="00B837F0"/>
    <w:rsid w:val="00B84102"/>
    <w:rsid w:val="00B84213"/>
    <w:rsid w:val="00B844BB"/>
    <w:rsid w:val="00B845F8"/>
    <w:rsid w:val="00B847E7"/>
    <w:rsid w:val="00B84C48"/>
    <w:rsid w:val="00B84FA7"/>
    <w:rsid w:val="00B8561D"/>
    <w:rsid w:val="00B85C7C"/>
    <w:rsid w:val="00B86284"/>
    <w:rsid w:val="00B868FA"/>
    <w:rsid w:val="00B86B39"/>
    <w:rsid w:val="00B86B64"/>
    <w:rsid w:val="00B86D39"/>
    <w:rsid w:val="00B87177"/>
    <w:rsid w:val="00B87387"/>
    <w:rsid w:val="00B879F6"/>
    <w:rsid w:val="00B87ACF"/>
    <w:rsid w:val="00B902C2"/>
    <w:rsid w:val="00B906E0"/>
    <w:rsid w:val="00B909DD"/>
    <w:rsid w:val="00B90DC2"/>
    <w:rsid w:val="00B91204"/>
    <w:rsid w:val="00B91A53"/>
    <w:rsid w:val="00B91A59"/>
    <w:rsid w:val="00B91A9D"/>
    <w:rsid w:val="00B91EB5"/>
    <w:rsid w:val="00B91F21"/>
    <w:rsid w:val="00B9212C"/>
    <w:rsid w:val="00B922BA"/>
    <w:rsid w:val="00B92313"/>
    <w:rsid w:val="00B925EE"/>
    <w:rsid w:val="00B92C43"/>
    <w:rsid w:val="00B93666"/>
    <w:rsid w:val="00B9394E"/>
    <w:rsid w:val="00B93C37"/>
    <w:rsid w:val="00B93E50"/>
    <w:rsid w:val="00B9415C"/>
    <w:rsid w:val="00B94178"/>
    <w:rsid w:val="00B94BC5"/>
    <w:rsid w:val="00B94D2C"/>
    <w:rsid w:val="00B94E2B"/>
    <w:rsid w:val="00B94F44"/>
    <w:rsid w:val="00B94F4D"/>
    <w:rsid w:val="00B958C1"/>
    <w:rsid w:val="00B95A15"/>
    <w:rsid w:val="00B95DDD"/>
    <w:rsid w:val="00B95E13"/>
    <w:rsid w:val="00B96104"/>
    <w:rsid w:val="00B963F2"/>
    <w:rsid w:val="00B96D26"/>
    <w:rsid w:val="00B96EC8"/>
    <w:rsid w:val="00B976C1"/>
    <w:rsid w:val="00B9775C"/>
    <w:rsid w:val="00B97916"/>
    <w:rsid w:val="00BA008E"/>
    <w:rsid w:val="00BA01F9"/>
    <w:rsid w:val="00BA05E3"/>
    <w:rsid w:val="00BA07FD"/>
    <w:rsid w:val="00BA0A21"/>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969"/>
    <w:rsid w:val="00BA4AB2"/>
    <w:rsid w:val="00BA4C3F"/>
    <w:rsid w:val="00BA4E00"/>
    <w:rsid w:val="00BA4E9C"/>
    <w:rsid w:val="00BA543F"/>
    <w:rsid w:val="00BA56E3"/>
    <w:rsid w:val="00BA59A5"/>
    <w:rsid w:val="00BA5E14"/>
    <w:rsid w:val="00BA5E69"/>
    <w:rsid w:val="00BA5EA9"/>
    <w:rsid w:val="00BA5F63"/>
    <w:rsid w:val="00BA60A8"/>
    <w:rsid w:val="00BA64C8"/>
    <w:rsid w:val="00BA6CC6"/>
    <w:rsid w:val="00BA6DA3"/>
    <w:rsid w:val="00BA6DBF"/>
    <w:rsid w:val="00BA70C5"/>
    <w:rsid w:val="00BA7412"/>
    <w:rsid w:val="00BA77AB"/>
    <w:rsid w:val="00BA7D4C"/>
    <w:rsid w:val="00BB0160"/>
    <w:rsid w:val="00BB079A"/>
    <w:rsid w:val="00BB0C49"/>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726"/>
    <w:rsid w:val="00BB3F60"/>
    <w:rsid w:val="00BB4067"/>
    <w:rsid w:val="00BB4102"/>
    <w:rsid w:val="00BB4421"/>
    <w:rsid w:val="00BB4593"/>
    <w:rsid w:val="00BB45C2"/>
    <w:rsid w:val="00BB4771"/>
    <w:rsid w:val="00BB47A1"/>
    <w:rsid w:val="00BB4B9F"/>
    <w:rsid w:val="00BB50AB"/>
    <w:rsid w:val="00BB531E"/>
    <w:rsid w:val="00BB557F"/>
    <w:rsid w:val="00BB5818"/>
    <w:rsid w:val="00BB5B9C"/>
    <w:rsid w:val="00BB5BE0"/>
    <w:rsid w:val="00BB5C7C"/>
    <w:rsid w:val="00BB6D1F"/>
    <w:rsid w:val="00BB6EAE"/>
    <w:rsid w:val="00BB6FB2"/>
    <w:rsid w:val="00BB767D"/>
    <w:rsid w:val="00BB771F"/>
    <w:rsid w:val="00BB7748"/>
    <w:rsid w:val="00BB77DF"/>
    <w:rsid w:val="00BB7C10"/>
    <w:rsid w:val="00BB7E10"/>
    <w:rsid w:val="00BB7EB4"/>
    <w:rsid w:val="00BB7EE7"/>
    <w:rsid w:val="00BC00ED"/>
    <w:rsid w:val="00BC02E3"/>
    <w:rsid w:val="00BC04BD"/>
    <w:rsid w:val="00BC05AF"/>
    <w:rsid w:val="00BC09BA"/>
    <w:rsid w:val="00BC0FD3"/>
    <w:rsid w:val="00BC12B7"/>
    <w:rsid w:val="00BC1403"/>
    <w:rsid w:val="00BC1697"/>
    <w:rsid w:val="00BC1D3A"/>
    <w:rsid w:val="00BC213B"/>
    <w:rsid w:val="00BC21B7"/>
    <w:rsid w:val="00BC220C"/>
    <w:rsid w:val="00BC248F"/>
    <w:rsid w:val="00BC2659"/>
    <w:rsid w:val="00BC274B"/>
    <w:rsid w:val="00BC32C3"/>
    <w:rsid w:val="00BC3B31"/>
    <w:rsid w:val="00BC3C74"/>
    <w:rsid w:val="00BC3CF1"/>
    <w:rsid w:val="00BC3E00"/>
    <w:rsid w:val="00BC4049"/>
    <w:rsid w:val="00BC42B1"/>
    <w:rsid w:val="00BC449F"/>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099"/>
    <w:rsid w:val="00BD04DD"/>
    <w:rsid w:val="00BD0DC4"/>
    <w:rsid w:val="00BD0E97"/>
    <w:rsid w:val="00BD1300"/>
    <w:rsid w:val="00BD1552"/>
    <w:rsid w:val="00BD1767"/>
    <w:rsid w:val="00BD1CD1"/>
    <w:rsid w:val="00BD1DF7"/>
    <w:rsid w:val="00BD212A"/>
    <w:rsid w:val="00BD2B12"/>
    <w:rsid w:val="00BD32C1"/>
    <w:rsid w:val="00BD3379"/>
    <w:rsid w:val="00BD3446"/>
    <w:rsid w:val="00BD38A2"/>
    <w:rsid w:val="00BD3AC9"/>
    <w:rsid w:val="00BD40B1"/>
    <w:rsid w:val="00BD4467"/>
    <w:rsid w:val="00BD4BFD"/>
    <w:rsid w:val="00BD4BFF"/>
    <w:rsid w:val="00BD4E27"/>
    <w:rsid w:val="00BD512F"/>
    <w:rsid w:val="00BD542E"/>
    <w:rsid w:val="00BD5D8A"/>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A6D"/>
    <w:rsid w:val="00BE1ABC"/>
    <w:rsid w:val="00BE1F63"/>
    <w:rsid w:val="00BE20BE"/>
    <w:rsid w:val="00BE24F1"/>
    <w:rsid w:val="00BE27A9"/>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CA7"/>
    <w:rsid w:val="00BF1DC1"/>
    <w:rsid w:val="00BF24CC"/>
    <w:rsid w:val="00BF2C89"/>
    <w:rsid w:val="00BF2E8B"/>
    <w:rsid w:val="00BF34EB"/>
    <w:rsid w:val="00BF3654"/>
    <w:rsid w:val="00BF383B"/>
    <w:rsid w:val="00BF3B31"/>
    <w:rsid w:val="00BF3CA6"/>
    <w:rsid w:val="00BF3EF3"/>
    <w:rsid w:val="00BF3F66"/>
    <w:rsid w:val="00BF42E9"/>
    <w:rsid w:val="00BF491B"/>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53B"/>
    <w:rsid w:val="00C00C6C"/>
    <w:rsid w:val="00C013D8"/>
    <w:rsid w:val="00C0190C"/>
    <w:rsid w:val="00C01E2B"/>
    <w:rsid w:val="00C021E6"/>
    <w:rsid w:val="00C027BA"/>
    <w:rsid w:val="00C02DD7"/>
    <w:rsid w:val="00C02F4B"/>
    <w:rsid w:val="00C031F6"/>
    <w:rsid w:val="00C039A8"/>
    <w:rsid w:val="00C03AFB"/>
    <w:rsid w:val="00C04280"/>
    <w:rsid w:val="00C04327"/>
    <w:rsid w:val="00C04342"/>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87B"/>
    <w:rsid w:val="00C149AF"/>
    <w:rsid w:val="00C14F26"/>
    <w:rsid w:val="00C1501E"/>
    <w:rsid w:val="00C1549F"/>
    <w:rsid w:val="00C156FF"/>
    <w:rsid w:val="00C1571A"/>
    <w:rsid w:val="00C15C69"/>
    <w:rsid w:val="00C15D33"/>
    <w:rsid w:val="00C15F3C"/>
    <w:rsid w:val="00C16378"/>
    <w:rsid w:val="00C16459"/>
    <w:rsid w:val="00C1674D"/>
    <w:rsid w:val="00C16AF9"/>
    <w:rsid w:val="00C171FD"/>
    <w:rsid w:val="00C179BE"/>
    <w:rsid w:val="00C17C03"/>
    <w:rsid w:val="00C207C2"/>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85A"/>
    <w:rsid w:val="00C25BE8"/>
    <w:rsid w:val="00C2646E"/>
    <w:rsid w:val="00C269B8"/>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F2"/>
    <w:rsid w:val="00C36700"/>
    <w:rsid w:val="00C36780"/>
    <w:rsid w:val="00C36B52"/>
    <w:rsid w:val="00C372F6"/>
    <w:rsid w:val="00C378FB"/>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9C"/>
    <w:rsid w:val="00C462AD"/>
    <w:rsid w:val="00C46ADA"/>
    <w:rsid w:val="00C46ADF"/>
    <w:rsid w:val="00C47580"/>
    <w:rsid w:val="00C47749"/>
    <w:rsid w:val="00C47893"/>
    <w:rsid w:val="00C47CB1"/>
    <w:rsid w:val="00C47DBC"/>
    <w:rsid w:val="00C501BC"/>
    <w:rsid w:val="00C50862"/>
    <w:rsid w:val="00C50A7D"/>
    <w:rsid w:val="00C51565"/>
    <w:rsid w:val="00C516BE"/>
    <w:rsid w:val="00C51977"/>
    <w:rsid w:val="00C51BE1"/>
    <w:rsid w:val="00C51FCA"/>
    <w:rsid w:val="00C52CD4"/>
    <w:rsid w:val="00C52E1D"/>
    <w:rsid w:val="00C5392A"/>
    <w:rsid w:val="00C53B22"/>
    <w:rsid w:val="00C5471B"/>
    <w:rsid w:val="00C54756"/>
    <w:rsid w:val="00C54A16"/>
    <w:rsid w:val="00C54CF2"/>
    <w:rsid w:val="00C54D68"/>
    <w:rsid w:val="00C55FBB"/>
    <w:rsid w:val="00C56974"/>
    <w:rsid w:val="00C5697F"/>
    <w:rsid w:val="00C56A8D"/>
    <w:rsid w:val="00C56B5D"/>
    <w:rsid w:val="00C56E02"/>
    <w:rsid w:val="00C577B9"/>
    <w:rsid w:val="00C6002E"/>
    <w:rsid w:val="00C601C9"/>
    <w:rsid w:val="00C6027D"/>
    <w:rsid w:val="00C60327"/>
    <w:rsid w:val="00C6044A"/>
    <w:rsid w:val="00C6074F"/>
    <w:rsid w:val="00C6077A"/>
    <w:rsid w:val="00C6136F"/>
    <w:rsid w:val="00C6158E"/>
    <w:rsid w:val="00C6178A"/>
    <w:rsid w:val="00C617D2"/>
    <w:rsid w:val="00C61A73"/>
    <w:rsid w:val="00C62498"/>
    <w:rsid w:val="00C62626"/>
    <w:rsid w:val="00C629A1"/>
    <w:rsid w:val="00C629E6"/>
    <w:rsid w:val="00C62E1F"/>
    <w:rsid w:val="00C62F77"/>
    <w:rsid w:val="00C6346A"/>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14F"/>
    <w:rsid w:val="00C706F3"/>
    <w:rsid w:val="00C70725"/>
    <w:rsid w:val="00C708B2"/>
    <w:rsid w:val="00C70AF7"/>
    <w:rsid w:val="00C70F0E"/>
    <w:rsid w:val="00C710D9"/>
    <w:rsid w:val="00C71136"/>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D69"/>
    <w:rsid w:val="00C74FB1"/>
    <w:rsid w:val="00C7559E"/>
    <w:rsid w:val="00C75A57"/>
    <w:rsid w:val="00C75AE2"/>
    <w:rsid w:val="00C75B53"/>
    <w:rsid w:val="00C75C9C"/>
    <w:rsid w:val="00C76180"/>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450"/>
    <w:rsid w:val="00C8472D"/>
    <w:rsid w:val="00C84F37"/>
    <w:rsid w:val="00C8541E"/>
    <w:rsid w:val="00C854FE"/>
    <w:rsid w:val="00C855E5"/>
    <w:rsid w:val="00C858CC"/>
    <w:rsid w:val="00C85DCA"/>
    <w:rsid w:val="00C8611F"/>
    <w:rsid w:val="00C8627D"/>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46A"/>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D55"/>
    <w:rsid w:val="00C95F27"/>
    <w:rsid w:val="00C964AE"/>
    <w:rsid w:val="00C9666E"/>
    <w:rsid w:val="00C96BE9"/>
    <w:rsid w:val="00C9726C"/>
    <w:rsid w:val="00C972B0"/>
    <w:rsid w:val="00C975A2"/>
    <w:rsid w:val="00C97C86"/>
    <w:rsid w:val="00C97EC4"/>
    <w:rsid w:val="00CA0110"/>
    <w:rsid w:val="00CA0131"/>
    <w:rsid w:val="00CA0516"/>
    <w:rsid w:val="00CA1479"/>
    <w:rsid w:val="00CA1880"/>
    <w:rsid w:val="00CA1D51"/>
    <w:rsid w:val="00CA2350"/>
    <w:rsid w:val="00CA2357"/>
    <w:rsid w:val="00CA2374"/>
    <w:rsid w:val="00CA288F"/>
    <w:rsid w:val="00CA31AD"/>
    <w:rsid w:val="00CA3665"/>
    <w:rsid w:val="00CA3AF9"/>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AE2"/>
    <w:rsid w:val="00CB1C8B"/>
    <w:rsid w:val="00CB1E19"/>
    <w:rsid w:val="00CB2560"/>
    <w:rsid w:val="00CB271B"/>
    <w:rsid w:val="00CB28E9"/>
    <w:rsid w:val="00CB2CB0"/>
    <w:rsid w:val="00CB30C8"/>
    <w:rsid w:val="00CB31E3"/>
    <w:rsid w:val="00CB3240"/>
    <w:rsid w:val="00CB34B7"/>
    <w:rsid w:val="00CB4196"/>
    <w:rsid w:val="00CB42ED"/>
    <w:rsid w:val="00CB43F0"/>
    <w:rsid w:val="00CB4607"/>
    <w:rsid w:val="00CB4639"/>
    <w:rsid w:val="00CB4665"/>
    <w:rsid w:val="00CB4C26"/>
    <w:rsid w:val="00CB4CCD"/>
    <w:rsid w:val="00CB53C9"/>
    <w:rsid w:val="00CB55BD"/>
    <w:rsid w:val="00CB5807"/>
    <w:rsid w:val="00CB595E"/>
    <w:rsid w:val="00CB5FFE"/>
    <w:rsid w:val="00CB623F"/>
    <w:rsid w:val="00CB643E"/>
    <w:rsid w:val="00CB654B"/>
    <w:rsid w:val="00CB6CB7"/>
    <w:rsid w:val="00CB6E67"/>
    <w:rsid w:val="00CB70C5"/>
    <w:rsid w:val="00CB71B4"/>
    <w:rsid w:val="00CB7CC4"/>
    <w:rsid w:val="00CC027F"/>
    <w:rsid w:val="00CC0731"/>
    <w:rsid w:val="00CC10BF"/>
    <w:rsid w:val="00CC1551"/>
    <w:rsid w:val="00CC1AE3"/>
    <w:rsid w:val="00CC1D23"/>
    <w:rsid w:val="00CC200E"/>
    <w:rsid w:val="00CC231D"/>
    <w:rsid w:val="00CC240C"/>
    <w:rsid w:val="00CC2905"/>
    <w:rsid w:val="00CC297D"/>
    <w:rsid w:val="00CC2A0D"/>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3151"/>
    <w:rsid w:val="00CD35AA"/>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03B"/>
    <w:rsid w:val="00CE02A1"/>
    <w:rsid w:val="00CE042B"/>
    <w:rsid w:val="00CE0702"/>
    <w:rsid w:val="00CE070C"/>
    <w:rsid w:val="00CE07A6"/>
    <w:rsid w:val="00CE0860"/>
    <w:rsid w:val="00CE0987"/>
    <w:rsid w:val="00CE0F89"/>
    <w:rsid w:val="00CE100A"/>
    <w:rsid w:val="00CE1070"/>
    <w:rsid w:val="00CE1567"/>
    <w:rsid w:val="00CE198D"/>
    <w:rsid w:val="00CE260A"/>
    <w:rsid w:val="00CE28E0"/>
    <w:rsid w:val="00CE3023"/>
    <w:rsid w:val="00CE3236"/>
    <w:rsid w:val="00CE32BC"/>
    <w:rsid w:val="00CE3425"/>
    <w:rsid w:val="00CE34C9"/>
    <w:rsid w:val="00CE3A6F"/>
    <w:rsid w:val="00CE3F9D"/>
    <w:rsid w:val="00CE41AB"/>
    <w:rsid w:val="00CE4394"/>
    <w:rsid w:val="00CE4BCF"/>
    <w:rsid w:val="00CE4D74"/>
    <w:rsid w:val="00CE4DCB"/>
    <w:rsid w:val="00CE4FBF"/>
    <w:rsid w:val="00CE5196"/>
    <w:rsid w:val="00CE530D"/>
    <w:rsid w:val="00CE614A"/>
    <w:rsid w:val="00CE6387"/>
    <w:rsid w:val="00CE67FC"/>
    <w:rsid w:val="00CE68F8"/>
    <w:rsid w:val="00CE699A"/>
    <w:rsid w:val="00CE69EB"/>
    <w:rsid w:val="00CE6C28"/>
    <w:rsid w:val="00CE6C47"/>
    <w:rsid w:val="00CE6CAE"/>
    <w:rsid w:val="00CE72A4"/>
    <w:rsid w:val="00CE7B67"/>
    <w:rsid w:val="00CF01D6"/>
    <w:rsid w:val="00CF01D8"/>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C7A"/>
    <w:rsid w:val="00CF5DA4"/>
    <w:rsid w:val="00CF5FEC"/>
    <w:rsid w:val="00CF656D"/>
    <w:rsid w:val="00CF6A2E"/>
    <w:rsid w:val="00CF7547"/>
    <w:rsid w:val="00CF78BB"/>
    <w:rsid w:val="00CF7996"/>
    <w:rsid w:val="00D0059B"/>
    <w:rsid w:val="00D00F58"/>
    <w:rsid w:val="00D00F6F"/>
    <w:rsid w:val="00D00FC7"/>
    <w:rsid w:val="00D010D1"/>
    <w:rsid w:val="00D0111D"/>
    <w:rsid w:val="00D018BC"/>
    <w:rsid w:val="00D0200C"/>
    <w:rsid w:val="00D02156"/>
    <w:rsid w:val="00D0257D"/>
    <w:rsid w:val="00D032B8"/>
    <w:rsid w:val="00D0391A"/>
    <w:rsid w:val="00D03AB7"/>
    <w:rsid w:val="00D03CB1"/>
    <w:rsid w:val="00D0400F"/>
    <w:rsid w:val="00D0491C"/>
    <w:rsid w:val="00D04A2D"/>
    <w:rsid w:val="00D04B7B"/>
    <w:rsid w:val="00D05052"/>
    <w:rsid w:val="00D050A2"/>
    <w:rsid w:val="00D058B0"/>
    <w:rsid w:val="00D058D8"/>
    <w:rsid w:val="00D05B93"/>
    <w:rsid w:val="00D05D91"/>
    <w:rsid w:val="00D063AC"/>
    <w:rsid w:val="00D06573"/>
    <w:rsid w:val="00D06782"/>
    <w:rsid w:val="00D0699F"/>
    <w:rsid w:val="00D06BBC"/>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1E9"/>
    <w:rsid w:val="00D12353"/>
    <w:rsid w:val="00D12595"/>
    <w:rsid w:val="00D12946"/>
    <w:rsid w:val="00D12A96"/>
    <w:rsid w:val="00D12E05"/>
    <w:rsid w:val="00D12F77"/>
    <w:rsid w:val="00D1328B"/>
    <w:rsid w:val="00D134E0"/>
    <w:rsid w:val="00D13B14"/>
    <w:rsid w:val="00D13FBF"/>
    <w:rsid w:val="00D14016"/>
    <w:rsid w:val="00D143FA"/>
    <w:rsid w:val="00D14589"/>
    <w:rsid w:val="00D145AB"/>
    <w:rsid w:val="00D146D5"/>
    <w:rsid w:val="00D1480C"/>
    <w:rsid w:val="00D14B9E"/>
    <w:rsid w:val="00D14C6B"/>
    <w:rsid w:val="00D14D22"/>
    <w:rsid w:val="00D14F3C"/>
    <w:rsid w:val="00D15046"/>
    <w:rsid w:val="00D152B9"/>
    <w:rsid w:val="00D15513"/>
    <w:rsid w:val="00D157E3"/>
    <w:rsid w:val="00D159C0"/>
    <w:rsid w:val="00D15A41"/>
    <w:rsid w:val="00D15DA7"/>
    <w:rsid w:val="00D15FE7"/>
    <w:rsid w:val="00D1627E"/>
    <w:rsid w:val="00D165FF"/>
    <w:rsid w:val="00D16DFF"/>
    <w:rsid w:val="00D16E0F"/>
    <w:rsid w:val="00D16ED1"/>
    <w:rsid w:val="00D17328"/>
    <w:rsid w:val="00D174EE"/>
    <w:rsid w:val="00D177DF"/>
    <w:rsid w:val="00D17B8C"/>
    <w:rsid w:val="00D17BB0"/>
    <w:rsid w:val="00D2009A"/>
    <w:rsid w:val="00D2049D"/>
    <w:rsid w:val="00D20544"/>
    <w:rsid w:val="00D20C44"/>
    <w:rsid w:val="00D20D44"/>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D8"/>
    <w:rsid w:val="00D24E4D"/>
    <w:rsid w:val="00D24EA0"/>
    <w:rsid w:val="00D25072"/>
    <w:rsid w:val="00D25199"/>
    <w:rsid w:val="00D256F3"/>
    <w:rsid w:val="00D25794"/>
    <w:rsid w:val="00D26345"/>
    <w:rsid w:val="00D264A3"/>
    <w:rsid w:val="00D2659B"/>
    <w:rsid w:val="00D26635"/>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579"/>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6B38"/>
    <w:rsid w:val="00D4714A"/>
    <w:rsid w:val="00D476C9"/>
    <w:rsid w:val="00D476CD"/>
    <w:rsid w:val="00D4794A"/>
    <w:rsid w:val="00D50941"/>
    <w:rsid w:val="00D50A30"/>
    <w:rsid w:val="00D50E4F"/>
    <w:rsid w:val="00D517B8"/>
    <w:rsid w:val="00D51A11"/>
    <w:rsid w:val="00D51E1C"/>
    <w:rsid w:val="00D5202F"/>
    <w:rsid w:val="00D52508"/>
    <w:rsid w:val="00D52AED"/>
    <w:rsid w:val="00D53000"/>
    <w:rsid w:val="00D53192"/>
    <w:rsid w:val="00D53A60"/>
    <w:rsid w:val="00D543E7"/>
    <w:rsid w:val="00D5441C"/>
    <w:rsid w:val="00D5451F"/>
    <w:rsid w:val="00D54604"/>
    <w:rsid w:val="00D5494B"/>
    <w:rsid w:val="00D54B6B"/>
    <w:rsid w:val="00D54C20"/>
    <w:rsid w:val="00D54DFC"/>
    <w:rsid w:val="00D55081"/>
    <w:rsid w:val="00D55550"/>
    <w:rsid w:val="00D55732"/>
    <w:rsid w:val="00D55985"/>
    <w:rsid w:val="00D55BF7"/>
    <w:rsid w:val="00D5662B"/>
    <w:rsid w:val="00D568B7"/>
    <w:rsid w:val="00D56908"/>
    <w:rsid w:val="00D56B15"/>
    <w:rsid w:val="00D56C99"/>
    <w:rsid w:val="00D56CAE"/>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C4"/>
    <w:rsid w:val="00D63B35"/>
    <w:rsid w:val="00D63B9E"/>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73D4"/>
    <w:rsid w:val="00D678A1"/>
    <w:rsid w:val="00D67910"/>
    <w:rsid w:val="00D67AA0"/>
    <w:rsid w:val="00D67B66"/>
    <w:rsid w:val="00D67BF3"/>
    <w:rsid w:val="00D67E7F"/>
    <w:rsid w:val="00D7005B"/>
    <w:rsid w:val="00D701D6"/>
    <w:rsid w:val="00D70291"/>
    <w:rsid w:val="00D7045F"/>
    <w:rsid w:val="00D70468"/>
    <w:rsid w:val="00D70B4F"/>
    <w:rsid w:val="00D70B73"/>
    <w:rsid w:val="00D7125E"/>
    <w:rsid w:val="00D718AA"/>
    <w:rsid w:val="00D71D6E"/>
    <w:rsid w:val="00D71F41"/>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235"/>
    <w:rsid w:val="00D764EC"/>
    <w:rsid w:val="00D76B2D"/>
    <w:rsid w:val="00D76C89"/>
    <w:rsid w:val="00D76D40"/>
    <w:rsid w:val="00D76FC5"/>
    <w:rsid w:val="00D77136"/>
    <w:rsid w:val="00D773AF"/>
    <w:rsid w:val="00D774B9"/>
    <w:rsid w:val="00D77925"/>
    <w:rsid w:val="00D77C47"/>
    <w:rsid w:val="00D77E3B"/>
    <w:rsid w:val="00D804DC"/>
    <w:rsid w:val="00D80AFC"/>
    <w:rsid w:val="00D80B56"/>
    <w:rsid w:val="00D80F5E"/>
    <w:rsid w:val="00D80FCB"/>
    <w:rsid w:val="00D81022"/>
    <w:rsid w:val="00D81178"/>
    <w:rsid w:val="00D8123D"/>
    <w:rsid w:val="00D81AAC"/>
    <w:rsid w:val="00D81D08"/>
    <w:rsid w:val="00D82047"/>
    <w:rsid w:val="00D820A7"/>
    <w:rsid w:val="00D8214C"/>
    <w:rsid w:val="00D82176"/>
    <w:rsid w:val="00D82579"/>
    <w:rsid w:val="00D826AB"/>
    <w:rsid w:val="00D82A6F"/>
    <w:rsid w:val="00D82EAE"/>
    <w:rsid w:val="00D832F4"/>
    <w:rsid w:val="00D8335C"/>
    <w:rsid w:val="00D833BD"/>
    <w:rsid w:val="00D834A6"/>
    <w:rsid w:val="00D8355A"/>
    <w:rsid w:val="00D83607"/>
    <w:rsid w:val="00D83720"/>
    <w:rsid w:val="00D837BD"/>
    <w:rsid w:val="00D842C1"/>
    <w:rsid w:val="00D8437F"/>
    <w:rsid w:val="00D843AC"/>
    <w:rsid w:val="00D846C2"/>
    <w:rsid w:val="00D84DE2"/>
    <w:rsid w:val="00D84E09"/>
    <w:rsid w:val="00D85041"/>
    <w:rsid w:val="00D8597D"/>
    <w:rsid w:val="00D86326"/>
    <w:rsid w:val="00D8638F"/>
    <w:rsid w:val="00D866E4"/>
    <w:rsid w:val="00D86CCD"/>
    <w:rsid w:val="00D871C9"/>
    <w:rsid w:val="00D8763C"/>
    <w:rsid w:val="00D8785A"/>
    <w:rsid w:val="00D878FC"/>
    <w:rsid w:val="00D87C6A"/>
    <w:rsid w:val="00D87F6B"/>
    <w:rsid w:val="00D90284"/>
    <w:rsid w:val="00D9079B"/>
    <w:rsid w:val="00D90B8F"/>
    <w:rsid w:val="00D90D90"/>
    <w:rsid w:val="00D910C6"/>
    <w:rsid w:val="00D91726"/>
    <w:rsid w:val="00D917B6"/>
    <w:rsid w:val="00D918FE"/>
    <w:rsid w:val="00D92060"/>
    <w:rsid w:val="00D929EB"/>
    <w:rsid w:val="00D92B03"/>
    <w:rsid w:val="00D92F3B"/>
    <w:rsid w:val="00D93ABD"/>
    <w:rsid w:val="00D93BDB"/>
    <w:rsid w:val="00D93E21"/>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7661"/>
    <w:rsid w:val="00D97695"/>
    <w:rsid w:val="00D9787E"/>
    <w:rsid w:val="00D97A3D"/>
    <w:rsid w:val="00DA0109"/>
    <w:rsid w:val="00DA06F0"/>
    <w:rsid w:val="00DA080D"/>
    <w:rsid w:val="00DA0854"/>
    <w:rsid w:val="00DA0C60"/>
    <w:rsid w:val="00DA0E5F"/>
    <w:rsid w:val="00DA12B1"/>
    <w:rsid w:val="00DA15A7"/>
    <w:rsid w:val="00DA1649"/>
    <w:rsid w:val="00DA167B"/>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613"/>
    <w:rsid w:val="00DA58BB"/>
    <w:rsid w:val="00DA64DE"/>
    <w:rsid w:val="00DA69A2"/>
    <w:rsid w:val="00DA6D45"/>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A93"/>
    <w:rsid w:val="00DB0AFA"/>
    <w:rsid w:val="00DB0B38"/>
    <w:rsid w:val="00DB0EF1"/>
    <w:rsid w:val="00DB1754"/>
    <w:rsid w:val="00DB1A86"/>
    <w:rsid w:val="00DB20CE"/>
    <w:rsid w:val="00DB268E"/>
    <w:rsid w:val="00DB284A"/>
    <w:rsid w:val="00DB2F07"/>
    <w:rsid w:val="00DB366A"/>
    <w:rsid w:val="00DB382F"/>
    <w:rsid w:val="00DB39BC"/>
    <w:rsid w:val="00DB3AE3"/>
    <w:rsid w:val="00DB3D22"/>
    <w:rsid w:val="00DB40F1"/>
    <w:rsid w:val="00DB4203"/>
    <w:rsid w:val="00DB43EC"/>
    <w:rsid w:val="00DB4462"/>
    <w:rsid w:val="00DB49D0"/>
    <w:rsid w:val="00DB49F2"/>
    <w:rsid w:val="00DB4BD8"/>
    <w:rsid w:val="00DB4D0C"/>
    <w:rsid w:val="00DB4E03"/>
    <w:rsid w:val="00DB4EDE"/>
    <w:rsid w:val="00DB50A7"/>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2FF"/>
    <w:rsid w:val="00DC1328"/>
    <w:rsid w:val="00DC18C8"/>
    <w:rsid w:val="00DC1962"/>
    <w:rsid w:val="00DC1D94"/>
    <w:rsid w:val="00DC1F1F"/>
    <w:rsid w:val="00DC1F88"/>
    <w:rsid w:val="00DC20B0"/>
    <w:rsid w:val="00DC2E0B"/>
    <w:rsid w:val="00DC3100"/>
    <w:rsid w:val="00DC4712"/>
    <w:rsid w:val="00DC4A00"/>
    <w:rsid w:val="00DC5663"/>
    <w:rsid w:val="00DC5854"/>
    <w:rsid w:val="00DC5E26"/>
    <w:rsid w:val="00DC6108"/>
    <w:rsid w:val="00DC6395"/>
    <w:rsid w:val="00DC676A"/>
    <w:rsid w:val="00DC6B5D"/>
    <w:rsid w:val="00DC6C21"/>
    <w:rsid w:val="00DC6D69"/>
    <w:rsid w:val="00DC6E19"/>
    <w:rsid w:val="00DC7422"/>
    <w:rsid w:val="00DC74D5"/>
    <w:rsid w:val="00DC778F"/>
    <w:rsid w:val="00DC790F"/>
    <w:rsid w:val="00DC7A18"/>
    <w:rsid w:val="00DD03D7"/>
    <w:rsid w:val="00DD101E"/>
    <w:rsid w:val="00DD1810"/>
    <w:rsid w:val="00DD1843"/>
    <w:rsid w:val="00DD2167"/>
    <w:rsid w:val="00DD21DE"/>
    <w:rsid w:val="00DD225D"/>
    <w:rsid w:val="00DD238F"/>
    <w:rsid w:val="00DD27AE"/>
    <w:rsid w:val="00DD2876"/>
    <w:rsid w:val="00DD2A89"/>
    <w:rsid w:val="00DD2ED5"/>
    <w:rsid w:val="00DD3D5B"/>
    <w:rsid w:val="00DD4459"/>
    <w:rsid w:val="00DD449B"/>
    <w:rsid w:val="00DD44C5"/>
    <w:rsid w:val="00DD4565"/>
    <w:rsid w:val="00DD4756"/>
    <w:rsid w:val="00DD4B8F"/>
    <w:rsid w:val="00DD4D2F"/>
    <w:rsid w:val="00DD56D7"/>
    <w:rsid w:val="00DD5E02"/>
    <w:rsid w:val="00DD6806"/>
    <w:rsid w:val="00DD6DE1"/>
    <w:rsid w:val="00DD7104"/>
    <w:rsid w:val="00DD725B"/>
    <w:rsid w:val="00DD7361"/>
    <w:rsid w:val="00DD7A5E"/>
    <w:rsid w:val="00DD7B85"/>
    <w:rsid w:val="00DD7F05"/>
    <w:rsid w:val="00DD7F46"/>
    <w:rsid w:val="00DD7FDE"/>
    <w:rsid w:val="00DE008E"/>
    <w:rsid w:val="00DE032A"/>
    <w:rsid w:val="00DE048A"/>
    <w:rsid w:val="00DE0682"/>
    <w:rsid w:val="00DE06AB"/>
    <w:rsid w:val="00DE0897"/>
    <w:rsid w:val="00DE137A"/>
    <w:rsid w:val="00DE14B6"/>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0F2"/>
    <w:rsid w:val="00DE6414"/>
    <w:rsid w:val="00DE67F1"/>
    <w:rsid w:val="00DE7044"/>
    <w:rsid w:val="00DE7B14"/>
    <w:rsid w:val="00DE7C40"/>
    <w:rsid w:val="00DE7D21"/>
    <w:rsid w:val="00DF0114"/>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0A3"/>
    <w:rsid w:val="00DF5422"/>
    <w:rsid w:val="00DF55E2"/>
    <w:rsid w:val="00DF5DA1"/>
    <w:rsid w:val="00DF5F45"/>
    <w:rsid w:val="00DF606C"/>
    <w:rsid w:val="00DF67E9"/>
    <w:rsid w:val="00DF72B2"/>
    <w:rsid w:val="00DF7323"/>
    <w:rsid w:val="00DF752A"/>
    <w:rsid w:val="00DF77A2"/>
    <w:rsid w:val="00DF7D44"/>
    <w:rsid w:val="00E00010"/>
    <w:rsid w:val="00E0002E"/>
    <w:rsid w:val="00E006BC"/>
    <w:rsid w:val="00E00876"/>
    <w:rsid w:val="00E01962"/>
    <w:rsid w:val="00E019B5"/>
    <w:rsid w:val="00E02004"/>
    <w:rsid w:val="00E022D6"/>
    <w:rsid w:val="00E02523"/>
    <w:rsid w:val="00E02A46"/>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234"/>
    <w:rsid w:val="00E05513"/>
    <w:rsid w:val="00E056A6"/>
    <w:rsid w:val="00E056FD"/>
    <w:rsid w:val="00E05826"/>
    <w:rsid w:val="00E05A67"/>
    <w:rsid w:val="00E06029"/>
    <w:rsid w:val="00E0603D"/>
    <w:rsid w:val="00E06146"/>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4D7"/>
    <w:rsid w:val="00E1370B"/>
    <w:rsid w:val="00E13775"/>
    <w:rsid w:val="00E139FD"/>
    <w:rsid w:val="00E14069"/>
    <w:rsid w:val="00E1511D"/>
    <w:rsid w:val="00E151D7"/>
    <w:rsid w:val="00E152B7"/>
    <w:rsid w:val="00E15539"/>
    <w:rsid w:val="00E15878"/>
    <w:rsid w:val="00E15B56"/>
    <w:rsid w:val="00E15EAE"/>
    <w:rsid w:val="00E1624D"/>
    <w:rsid w:val="00E164AC"/>
    <w:rsid w:val="00E16606"/>
    <w:rsid w:val="00E1661C"/>
    <w:rsid w:val="00E16732"/>
    <w:rsid w:val="00E16ABD"/>
    <w:rsid w:val="00E16E00"/>
    <w:rsid w:val="00E16F47"/>
    <w:rsid w:val="00E16FAB"/>
    <w:rsid w:val="00E20198"/>
    <w:rsid w:val="00E205CC"/>
    <w:rsid w:val="00E20B8F"/>
    <w:rsid w:val="00E213F5"/>
    <w:rsid w:val="00E21765"/>
    <w:rsid w:val="00E2180E"/>
    <w:rsid w:val="00E2182B"/>
    <w:rsid w:val="00E21E20"/>
    <w:rsid w:val="00E2242A"/>
    <w:rsid w:val="00E228CF"/>
    <w:rsid w:val="00E22BF9"/>
    <w:rsid w:val="00E23385"/>
    <w:rsid w:val="00E238DD"/>
    <w:rsid w:val="00E23C6C"/>
    <w:rsid w:val="00E23D6F"/>
    <w:rsid w:val="00E2439E"/>
    <w:rsid w:val="00E24574"/>
    <w:rsid w:val="00E246DD"/>
    <w:rsid w:val="00E24DCE"/>
    <w:rsid w:val="00E24E39"/>
    <w:rsid w:val="00E24F66"/>
    <w:rsid w:val="00E24FC0"/>
    <w:rsid w:val="00E254C0"/>
    <w:rsid w:val="00E25D05"/>
    <w:rsid w:val="00E25DFD"/>
    <w:rsid w:val="00E25E31"/>
    <w:rsid w:val="00E26202"/>
    <w:rsid w:val="00E264DD"/>
    <w:rsid w:val="00E26758"/>
    <w:rsid w:val="00E26EEE"/>
    <w:rsid w:val="00E26F80"/>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C07"/>
    <w:rsid w:val="00E33D01"/>
    <w:rsid w:val="00E33EBE"/>
    <w:rsid w:val="00E3409F"/>
    <w:rsid w:val="00E3419A"/>
    <w:rsid w:val="00E34248"/>
    <w:rsid w:val="00E34364"/>
    <w:rsid w:val="00E3447D"/>
    <w:rsid w:val="00E3474E"/>
    <w:rsid w:val="00E34995"/>
    <w:rsid w:val="00E34A43"/>
    <w:rsid w:val="00E350FC"/>
    <w:rsid w:val="00E35740"/>
    <w:rsid w:val="00E3595A"/>
    <w:rsid w:val="00E35CD7"/>
    <w:rsid w:val="00E362D6"/>
    <w:rsid w:val="00E36599"/>
    <w:rsid w:val="00E36825"/>
    <w:rsid w:val="00E36ED9"/>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618"/>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A"/>
    <w:rsid w:val="00E47603"/>
    <w:rsid w:val="00E47992"/>
    <w:rsid w:val="00E47C15"/>
    <w:rsid w:val="00E47D8D"/>
    <w:rsid w:val="00E47DC8"/>
    <w:rsid w:val="00E50248"/>
    <w:rsid w:val="00E50CA6"/>
    <w:rsid w:val="00E50CDB"/>
    <w:rsid w:val="00E51626"/>
    <w:rsid w:val="00E51918"/>
    <w:rsid w:val="00E519A8"/>
    <w:rsid w:val="00E52013"/>
    <w:rsid w:val="00E5246F"/>
    <w:rsid w:val="00E52852"/>
    <w:rsid w:val="00E52A1B"/>
    <w:rsid w:val="00E52D9C"/>
    <w:rsid w:val="00E52F27"/>
    <w:rsid w:val="00E52F59"/>
    <w:rsid w:val="00E52FD2"/>
    <w:rsid w:val="00E53087"/>
    <w:rsid w:val="00E53508"/>
    <w:rsid w:val="00E536BE"/>
    <w:rsid w:val="00E536EC"/>
    <w:rsid w:val="00E53844"/>
    <w:rsid w:val="00E53B1E"/>
    <w:rsid w:val="00E53C6D"/>
    <w:rsid w:val="00E54C7E"/>
    <w:rsid w:val="00E55053"/>
    <w:rsid w:val="00E55055"/>
    <w:rsid w:val="00E5522E"/>
    <w:rsid w:val="00E5561D"/>
    <w:rsid w:val="00E55872"/>
    <w:rsid w:val="00E55C16"/>
    <w:rsid w:val="00E55D78"/>
    <w:rsid w:val="00E55E97"/>
    <w:rsid w:val="00E56005"/>
    <w:rsid w:val="00E56733"/>
    <w:rsid w:val="00E56B28"/>
    <w:rsid w:val="00E56F94"/>
    <w:rsid w:val="00E5705B"/>
    <w:rsid w:val="00E5713C"/>
    <w:rsid w:val="00E57A0A"/>
    <w:rsid w:val="00E57A73"/>
    <w:rsid w:val="00E57BE8"/>
    <w:rsid w:val="00E57E33"/>
    <w:rsid w:val="00E600A2"/>
    <w:rsid w:val="00E60296"/>
    <w:rsid w:val="00E602E0"/>
    <w:rsid w:val="00E60A50"/>
    <w:rsid w:val="00E610D9"/>
    <w:rsid w:val="00E61378"/>
    <w:rsid w:val="00E616E3"/>
    <w:rsid w:val="00E618B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F3"/>
    <w:rsid w:val="00E651F9"/>
    <w:rsid w:val="00E653B1"/>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7A7"/>
    <w:rsid w:val="00E948FA"/>
    <w:rsid w:val="00E94B71"/>
    <w:rsid w:val="00E94F36"/>
    <w:rsid w:val="00E956A3"/>
    <w:rsid w:val="00E95759"/>
    <w:rsid w:val="00E95B0B"/>
    <w:rsid w:val="00E95C16"/>
    <w:rsid w:val="00E96564"/>
    <w:rsid w:val="00E966BA"/>
    <w:rsid w:val="00E9681A"/>
    <w:rsid w:val="00E96B79"/>
    <w:rsid w:val="00E96D37"/>
    <w:rsid w:val="00E97069"/>
    <w:rsid w:val="00E97200"/>
    <w:rsid w:val="00E976A5"/>
    <w:rsid w:val="00E97754"/>
    <w:rsid w:val="00E97807"/>
    <w:rsid w:val="00E97829"/>
    <w:rsid w:val="00E978AF"/>
    <w:rsid w:val="00EA04C0"/>
    <w:rsid w:val="00EA0709"/>
    <w:rsid w:val="00EA0D19"/>
    <w:rsid w:val="00EA134A"/>
    <w:rsid w:val="00EA22F1"/>
    <w:rsid w:val="00EA2715"/>
    <w:rsid w:val="00EA2804"/>
    <w:rsid w:val="00EA283D"/>
    <w:rsid w:val="00EA2880"/>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0ED8"/>
    <w:rsid w:val="00EB1149"/>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755"/>
    <w:rsid w:val="00EC0AD5"/>
    <w:rsid w:val="00EC0C58"/>
    <w:rsid w:val="00EC0DFC"/>
    <w:rsid w:val="00EC0F1A"/>
    <w:rsid w:val="00EC0FC0"/>
    <w:rsid w:val="00EC1248"/>
    <w:rsid w:val="00EC16BB"/>
    <w:rsid w:val="00EC187D"/>
    <w:rsid w:val="00EC1AAE"/>
    <w:rsid w:val="00EC29F3"/>
    <w:rsid w:val="00EC2BBC"/>
    <w:rsid w:val="00EC2E62"/>
    <w:rsid w:val="00EC31D9"/>
    <w:rsid w:val="00EC3463"/>
    <w:rsid w:val="00EC34BA"/>
    <w:rsid w:val="00EC36F2"/>
    <w:rsid w:val="00EC37E0"/>
    <w:rsid w:val="00EC3838"/>
    <w:rsid w:val="00EC3885"/>
    <w:rsid w:val="00EC3963"/>
    <w:rsid w:val="00EC3993"/>
    <w:rsid w:val="00EC3AF8"/>
    <w:rsid w:val="00EC3FA9"/>
    <w:rsid w:val="00EC420A"/>
    <w:rsid w:val="00EC4B4B"/>
    <w:rsid w:val="00EC4C17"/>
    <w:rsid w:val="00EC4F41"/>
    <w:rsid w:val="00EC5831"/>
    <w:rsid w:val="00EC595E"/>
    <w:rsid w:val="00EC5CC0"/>
    <w:rsid w:val="00EC5D80"/>
    <w:rsid w:val="00EC5E93"/>
    <w:rsid w:val="00EC64A2"/>
    <w:rsid w:val="00EC6695"/>
    <w:rsid w:val="00EC7D95"/>
    <w:rsid w:val="00ED0093"/>
    <w:rsid w:val="00ED0321"/>
    <w:rsid w:val="00ED0409"/>
    <w:rsid w:val="00ED043E"/>
    <w:rsid w:val="00ED0498"/>
    <w:rsid w:val="00ED05A2"/>
    <w:rsid w:val="00ED0745"/>
    <w:rsid w:val="00ED0B0A"/>
    <w:rsid w:val="00ED0C3D"/>
    <w:rsid w:val="00ED0F1D"/>
    <w:rsid w:val="00ED1040"/>
    <w:rsid w:val="00ED15E2"/>
    <w:rsid w:val="00ED1DC0"/>
    <w:rsid w:val="00ED2769"/>
    <w:rsid w:val="00ED27AF"/>
    <w:rsid w:val="00ED287F"/>
    <w:rsid w:val="00ED2CB4"/>
    <w:rsid w:val="00ED2E84"/>
    <w:rsid w:val="00ED357C"/>
    <w:rsid w:val="00ED3677"/>
    <w:rsid w:val="00ED4008"/>
    <w:rsid w:val="00ED4473"/>
    <w:rsid w:val="00ED4598"/>
    <w:rsid w:val="00ED4B0D"/>
    <w:rsid w:val="00ED52C0"/>
    <w:rsid w:val="00ED59E2"/>
    <w:rsid w:val="00ED5ADD"/>
    <w:rsid w:val="00ED5E5C"/>
    <w:rsid w:val="00ED60DA"/>
    <w:rsid w:val="00ED64EE"/>
    <w:rsid w:val="00ED6B35"/>
    <w:rsid w:val="00ED6C78"/>
    <w:rsid w:val="00ED6CC0"/>
    <w:rsid w:val="00ED708F"/>
    <w:rsid w:val="00ED7250"/>
    <w:rsid w:val="00ED768E"/>
    <w:rsid w:val="00ED77A8"/>
    <w:rsid w:val="00ED78C4"/>
    <w:rsid w:val="00ED7F30"/>
    <w:rsid w:val="00EE0089"/>
    <w:rsid w:val="00EE02AB"/>
    <w:rsid w:val="00EE04D6"/>
    <w:rsid w:val="00EE09D7"/>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1B1"/>
    <w:rsid w:val="00EE4992"/>
    <w:rsid w:val="00EE4FE1"/>
    <w:rsid w:val="00EE5AE2"/>
    <w:rsid w:val="00EE5FE3"/>
    <w:rsid w:val="00EE61F9"/>
    <w:rsid w:val="00EE67B1"/>
    <w:rsid w:val="00EE6E49"/>
    <w:rsid w:val="00EE6F60"/>
    <w:rsid w:val="00EE7003"/>
    <w:rsid w:val="00EE7381"/>
    <w:rsid w:val="00EE77D8"/>
    <w:rsid w:val="00EE780F"/>
    <w:rsid w:val="00EE7E68"/>
    <w:rsid w:val="00EF0437"/>
    <w:rsid w:val="00EF0A21"/>
    <w:rsid w:val="00EF0C5A"/>
    <w:rsid w:val="00EF1299"/>
    <w:rsid w:val="00EF13A2"/>
    <w:rsid w:val="00EF1697"/>
    <w:rsid w:val="00EF185D"/>
    <w:rsid w:val="00EF1BCE"/>
    <w:rsid w:val="00EF241F"/>
    <w:rsid w:val="00EF2C55"/>
    <w:rsid w:val="00EF376C"/>
    <w:rsid w:val="00EF3C89"/>
    <w:rsid w:val="00EF3D0C"/>
    <w:rsid w:val="00EF475A"/>
    <w:rsid w:val="00EF4BC7"/>
    <w:rsid w:val="00EF4F84"/>
    <w:rsid w:val="00EF51E9"/>
    <w:rsid w:val="00EF53F4"/>
    <w:rsid w:val="00EF54AA"/>
    <w:rsid w:val="00EF55A3"/>
    <w:rsid w:val="00EF5666"/>
    <w:rsid w:val="00EF5F1A"/>
    <w:rsid w:val="00EF603D"/>
    <w:rsid w:val="00EF647C"/>
    <w:rsid w:val="00EF6937"/>
    <w:rsid w:val="00EF696B"/>
    <w:rsid w:val="00EF6B1A"/>
    <w:rsid w:val="00EF6DD0"/>
    <w:rsid w:val="00EF71E9"/>
    <w:rsid w:val="00EF7318"/>
    <w:rsid w:val="00EF7408"/>
    <w:rsid w:val="00EF7469"/>
    <w:rsid w:val="00EF7B81"/>
    <w:rsid w:val="00F001EA"/>
    <w:rsid w:val="00F003BD"/>
    <w:rsid w:val="00F00575"/>
    <w:rsid w:val="00F00A74"/>
    <w:rsid w:val="00F00B9F"/>
    <w:rsid w:val="00F01171"/>
    <w:rsid w:val="00F0156D"/>
    <w:rsid w:val="00F015FD"/>
    <w:rsid w:val="00F01723"/>
    <w:rsid w:val="00F017E4"/>
    <w:rsid w:val="00F0198E"/>
    <w:rsid w:val="00F019DC"/>
    <w:rsid w:val="00F01AB9"/>
    <w:rsid w:val="00F01C56"/>
    <w:rsid w:val="00F01E46"/>
    <w:rsid w:val="00F01E7F"/>
    <w:rsid w:val="00F022EE"/>
    <w:rsid w:val="00F02402"/>
    <w:rsid w:val="00F02CB4"/>
    <w:rsid w:val="00F0360E"/>
    <w:rsid w:val="00F036BB"/>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C42"/>
    <w:rsid w:val="00F11CDB"/>
    <w:rsid w:val="00F11F39"/>
    <w:rsid w:val="00F1282C"/>
    <w:rsid w:val="00F12BD7"/>
    <w:rsid w:val="00F12F7E"/>
    <w:rsid w:val="00F1301D"/>
    <w:rsid w:val="00F13038"/>
    <w:rsid w:val="00F13452"/>
    <w:rsid w:val="00F134A8"/>
    <w:rsid w:val="00F137E2"/>
    <w:rsid w:val="00F13A5A"/>
    <w:rsid w:val="00F13E8C"/>
    <w:rsid w:val="00F142A2"/>
    <w:rsid w:val="00F143B7"/>
    <w:rsid w:val="00F14728"/>
    <w:rsid w:val="00F1476C"/>
    <w:rsid w:val="00F14A09"/>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2D"/>
    <w:rsid w:val="00F259B1"/>
    <w:rsid w:val="00F25A40"/>
    <w:rsid w:val="00F25C71"/>
    <w:rsid w:val="00F25D14"/>
    <w:rsid w:val="00F25E57"/>
    <w:rsid w:val="00F25EAF"/>
    <w:rsid w:val="00F2658D"/>
    <w:rsid w:val="00F26604"/>
    <w:rsid w:val="00F269DA"/>
    <w:rsid w:val="00F27170"/>
    <w:rsid w:val="00F272C5"/>
    <w:rsid w:val="00F278A5"/>
    <w:rsid w:val="00F3021E"/>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B9B"/>
    <w:rsid w:val="00F34CAF"/>
    <w:rsid w:val="00F34CC6"/>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D0"/>
    <w:rsid w:val="00F429EA"/>
    <w:rsid w:val="00F42B46"/>
    <w:rsid w:val="00F42E90"/>
    <w:rsid w:val="00F42F86"/>
    <w:rsid w:val="00F43ADB"/>
    <w:rsid w:val="00F43F4F"/>
    <w:rsid w:val="00F43F63"/>
    <w:rsid w:val="00F4438D"/>
    <w:rsid w:val="00F44E98"/>
    <w:rsid w:val="00F44FED"/>
    <w:rsid w:val="00F45087"/>
    <w:rsid w:val="00F45467"/>
    <w:rsid w:val="00F4594E"/>
    <w:rsid w:val="00F45E24"/>
    <w:rsid w:val="00F461EE"/>
    <w:rsid w:val="00F467F7"/>
    <w:rsid w:val="00F46C27"/>
    <w:rsid w:val="00F46C50"/>
    <w:rsid w:val="00F46C97"/>
    <w:rsid w:val="00F46C9B"/>
    <w:rsid w:val="00F46D07"/>
    <w:rsid w:val="00F46EBD"/>
    <w:rsid w:val="00F46EF7"/>
    <w:rsid w:val="00F46F0B"/>
    <w:rsid w:val="00F471D4"/>
    <w:rsid w:val="00F472A4"/>
    <w:rsid w:val="00F4768B"/>
    <w:rsid w:val="00F47925"/>
    <w:rsid w:val="00F4793A"/>
    <w:rsid w:val="00F47E0C"/>
    <w:rsid w:val="00F50242"/>
    <w:rsid w:val="00F503AE"/>
    <w:rsid w:val="00F50441"/>
    <w:rsid w:val="00F506BE"/>
    <w:rsid w:val="00F507EE"/>
    <w:rsid w:val="00F5091A"/>
    <w:rsid w:val="00F509E0"/>
    <w:rsid w:val="00F50A70"/>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C7D"/>
    <w:rsid w:val="00F57330"/>
    <w:rsid w:val="00F57522"/>
    <w:rsid w:val="00F5772C"/>
    <w:rsid w:val="00F57A40"/>
    <w:rsid w:val="00F57B20"/>
    <w:rsid w:val="00F57BF5"/>
    <w:rsid w:val="00F57ECC"/>
    <w:rsid w:val="00F57F6A"/>
    <w:rsid w:val="00F60564"/>
    <w:rsid w:val="00F60931"/>
    <w:rsid w:val="00F60A7D"/>
    <w:rsid w:val="00F60C89"/>
    <w:rsid w:val="00F60E13"/>
    <w:rsid w:val="00F60E81"/>
    <w:rsid w:val="00F60F13"/>
    <w:rsid w:val="00F614F2"/>
    <w:rsid w:val="00F61B31"/>
    <w:rsid w:val="00F61EC0"/>
    <w:rsid w:val="00F61FE5"/>
    <w:rsid w:val="00F622AA"/>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D3"/>
    <w:rsid w:val="00F64C01"/>
    <w:rsid w:val="00F6531B"/>
    <w:rsid w:val="00F65821"/>
    <w:rsid w:val="00F66455"/>
    <w:rsid w:val="00F666A9"/>
    <w:rsid w:val="00F66BD6"/>
    <w:rsid w:val="00F66DDC"/>
    <w:rsid w:val="00F66F8F"/>
    <w:rsid w:val="00F67131"/>
    <w:rsid w:val="00F67164"/>
    <w:rsid w:val="00F672F4"/>
    <w:rsid w:val="00F67627"/>
    <w:rsid w:val="00F67FEA"/>
    <w:rsid w:val="00F71732"/>
    <w:rsid w:val="00F71891"/>
    <w:rsid w:val="00F72BFC"/>
    <w:rsid w:val="00F73191"/>
    <w:rsid w:val="00F73271"/>
    <w:rsid w:val="00F738C3"/>
    <w:rsid w:val="00F73A8C"/>
    <w:rsid w:val="00F742A4"/>
    <w:rsid w:val="00F74652"/>
    <w:rsid w:val="00F74AC6"/>
    <w:rsid w:val="00F74C46"/>
    <w:rsid w:val="00F74C70"/>
    <w:rsid w:val="00F74CE1"/>
    <w:rsid w:val="00F74E21"/>
    <w:rsid w:val="00F74FB8"/>
    <w:rsid w:val="00F75112"/>
    <w:rsid w:val="00F754F7"/>
    <w:rsid w:val="00F75B15"/>
    <w:rsid w:val="00F76377"/>
    <w:rsid w:val="00F764E2"/>
    <w:rsid w:val="00F76793"/>
    <w:rsid w:val="00F76C26"/>
    <w:rsid w:val="00F76EB6"/>
    <w:rsid w:val="00F7722A"/>
    <w:rsid w:val="00F77236"/>
    <w:rsid w:val="00F7775A"/>
    <w:rsid w:val="00F77E8B"/>
    <w:rsid w:val="00F8045A"/>
    <w:rsid w:val="00F8071F"/>
    <w:rsid w:val="00F80E07"/>
    <w:rsid w:val="00F81606"/>
    <w:rsid w:val="00F81613"/>
    <w:rsid w:val="00F816BB"/>
    <w:rsid w:val="00F81835"/>
    <w:rsid w:val="00F81AF6"/>
    <w:rsid w:val="00F81C00"/>
    <w:rsid w:val="00F82223"/>
    <w:rsid w:val="00F82488"/>
    <w:rsid w:val="00F825FB"/>
    <w:rsid w:val="00F826BE"/>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B7E"/>
    <w:rsid w:val="00F85EC4"/>
    <w:rsid w:val="00F861CE"/>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1DA8"/>
    <w:rsid w:val="00F92058"/>
    <w:rsid w:val="00F9229C"/>
    <w:rsid w:val="00F925F9"/>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07"/>
    <w:rsid w:val="00F963BE"/>
    <w:rsid w:val="00F966A7"/>
    <w:rsid w:val="00F9799E"/>
    <w:rsid w:val="00F97CFF"/>
    <w:rsid w:val="00FA015E"/>
    <w:rsid w:val="00FA01DE"/>
    <w:rsid w:val="00FA03FC"/>
    <w:rsid w:val="00FA0B22"/>
    <w:rsid w:val="00FA0C44"/>
    <w:rsid w:val="00FA1304"/>
    <w:rsid w:val="00FA1AC1"/>
    <w:rsid w:val="00FA20D5"/>
    <w:rsid w:val="00FA218E"/>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0B62"/>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67BE"/>
    <w:rsid w:val="00FB6B60"/>
    <w:rsid w:val="00FB7165"/>
    <w:rsid w:val="00FB7364"/>
    <w:rsid w:val="00FB73FD"/>
    <w:rsid w:val="00FB753A"/>
    <w:rsid w:val="00FB78B0"/>
    <w:rsid w:val="00FB79B9"/>
    <w:rsid w:val="00FB7B6C"/>
    <w:rsid w:val="00FB7D25"/>
    <w:rsid w:val="00FC04F4"/>
    <w:rsid w:val="00FC06E9"/>
    <w:rsid w:val="00FC0A70"/>
    <w:rsid w:val="00FC0B73"/>
    <w:rsid w:val="00FC0C94"/>
    <w:rsid w:val="00FC0EDA"/>
    <w:rsid w:val="00FC1041"/>
    <w:rsid w:val="00FC1387"/>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ABE"/>
    <w:rsid w:val="00FC5C46"/>
    <w:rsid w:val="00FC5E32"/>
    <w:rsid w:val="00FC624D"/>
    <w:rsid w:val="00FC6253"/>
    <w:rsid w:val="00FC6278"/>
    <w:rsid w:val="00FC6307"/>
    <w:rsid w:val="00FC66B5"/>
    <w:rsid w:val="00FC68E8"/>
    <w:rsid w:val="00FC6A9F"/>
    <w:rsid w:val="00FC6B92"/>
    <w:rsid w:val="00FC6BEF"/>
    <w:rsid w:val="00FC6F4E"/>
    <w:rsid w:val="00FC7526"/>
    <w:rsid w:val="00FC7B42"/>
    <w:rsid w:val="00FC7DE1"/>
    <w:rsid w:val="00FD01D9"/>
    <w:rsid w:val="00FD0813"/>
    <w:rsid w:val="00FD15CB"/>
    <w:rsid w:val="00FD2719"/>
    <w:rsid w:val="00FD29DA"/>
    <w:rsid w:val="00FD2ED6"/>
    <w:rsid w:val="00FD32BA"/>
    <w:rsid w:val="00FD36EA"/>
    <w:rsid w:val="00FD3C36"/>
    <w:rsid w:val="00FD4B58"/>
    <w:rsid w:val="00FD5131"/>
    <w:rsid w:val="00FD51FA"/>
    <w:rsid w:val="00FD5721"/>
    <w:rsid w:val="00FD57CA"/>
    <w:rsid w:val="00FD584A"/>
    <w:rsid w:val="00FD5F8C"/>
    <w:rsid w:val="00FD6243"/>
    <w:rsid w:val="00FD673D"/>
    <w:rsid w:val="00FD67E3"/>
    <w:rsid w:val="00FD6D13"/>
    <w:rsid w:val="00FD6F67"/>
    <w:rsid w:val="00FD7172"/>
    <w:rsid w:val="00FD747E"/>
    <w:rsid w:val="00FD767E"/>
    <w:rsid w:val="00FD7B73"/>
    <w:rsid w:val="00FE0452"/>
    <w:rsid w:val="00FE064E"/>
    <w:rsid w:val="00FE101E"/>
    <w:rsid w:val="00FE126D"/>
    <w:rsid w:val="00FE17C9"/>
    <w:rsid w:val="00FE206E"/>
    <w:rsid w:val="00FE26D1"/>
    <w:rsid w:val="00FE27C4"/>
    <w:rsid w:val="00FE2A27"/>
    <w:rsid w:val="00FE3076"/>
    <w:rsid w:val="00FE3A74"/>
    <w:rsid w:val="00FE3D9E"/>
    <w:rsid w:val="00FE3E92"/>
    <w:rsid w:val="00FE4536"/>
    <w:rsid w:val="00FE4DB8"/>
    <w:rsid w:val="00FE4E32"/>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2"/>
    <w:rsid w:val="00FF06B8"/>
    <w:rsid w:val="00FF0809"/>
    <w:rsid w:val="00FF0E58"/>
    <w:rsid w:val="00FF119D"/>
    <w:rsid w:val="00FF130E"/>
    <w:rsid w:val="00FF15EC"/>
    <w:rsid w:val="00FF2143"/>
    <w:rsid w:val="00FF2284"/>
    <w:rsid w:val="00FF23D6"/>
    <w:rsid w:val="00FF2980"/>
    <w:rsid w:val="00FF2AD0"/>
    <w:rsid w:val="00FF2EEE"/>
    <w:rsid w:val="00FF3378"/>
    <w:rsid w:val="00FF3430"/>
    <w:rsid w:val="00FF36E3"/>
    <w:rsid w:val="00FF3C26"/>
    <w:rsid w:val="00FF3CF6"/>
    <w:rsid w:val="00FF430D"/>
    <w:rsid w:val="00FF4684"/>
    <w:rsid w:val="00FF4937"/>
    <w:rsid w:val="00FF5604"/>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F5691AD"/>
  <w15:chartTrackingRefBased/>
  <w15:docId w15:val="{6B571261-D4B5-43BB-9446-38778711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tabs>
        <w:tab w:val="clear" w:pos="61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uiPriority w:val="99"/>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4011140">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3EBCD-20A9-40B1-831B-1012DAC5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273</TotalTime>
  <Pages>5</Pages>
  <Words>1288</Words>
  <Characters>7343</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QCOM</cp:lastModifiedBy>
  <cp:revision>204</cp:revision>
  <cp:lastPrinted>2016-09-19T16:11:00Z</cp:lastPrinted>
  <dcterms:created xsi:type="dcterms:W3CDTF">2021-05-07T20:15:00Z</dcterms:created>
  <dcterms:modified xsi:type="dcterms:W3CDTF">2021-10-20T22:45:00Z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